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Территориальным органом Росздравнадзора  по Курской области  28.04.2017г.   завершена комплексная проверка областного бюджетного учреждения здравоохранения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центральная районная больница» комитета здравоохранения Курской области, в ходе которой были выявлены следующие нарушения. </w:t>
      </w:r>
    </w:p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Несмотря на сохраняющиеся в течение последних 3-х лет стабильно  высокие показатели смертности населения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(в 2016г.-26,2), которые значительно превышают аналогичные показатели по региону в целом, должный анализ сложившейся ситуации учреждением не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>, какие-либо эффективные мероприятия, направленные на её снижение не реализуются.</w:t>
      </w:r>
    </w:p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нутренний контроль качества и безопасности медицинской деятельности проводится формально, что приводит к </w:t>
      </w:r>
      <w:r>
        <w:rPr>
          <w:sz w:val="28"/>
          <w:szCs w:val="28"/>
        </w:rPr>
        <w:t>систематическим</w:t>
      </w:r>
      <w:r>
        <w:rPr>
          <w:sz w:val="28"/>
          <w:szCs w:val="28"/>
        </w:rPr>
        <w:t xml:space="preserve"> нарушениям порядков и стандартов медицинской помощи,  прав граждан  в сфере здравоохранения, несоблюдению требований к ведению медицинской документации, организации и проведению динамического наблюдения. Отсутствует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оформлением медицинских свидетельств о смерти, что приводит к искажению статистической отчетности. Так, например, при установлении в качестве причины смерти сосудистой деменции, какие либо - сведения, подтверждающие данный диагноз, в медицинской документации отсутствуют, наоборот,  пациенты при жизни наблюдались по поводу иных заболеваний, которые вероятно и стали причиной их смерти. Во всех случаях осмотр трупа не проводился, протоколы установления смерти человека не оформлялись, посмертные эпикризы в амбулаторных картах отсутствовали.</w:t>
      </w:r>
    </w:p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Установлены случаи оформления медицинских свидетельств о смерти на основании справок Глав административных поселений. Несмотря на крайне высокий уровень смертности от онкологических заболеваний, который почти в 2 раза превышает показатель, сложившийся по области в целом, разбор случаев выявления онкологических заболеваний на поздних стадиях не проводится. </w:t>
      </w:r>
    </w:p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соблюдаются права граждан на получение качественной и доступной медицинской помощи, в том числе в рамках выполнения территориальной программы государственных гарантий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бесплатного оказания гражданам медицинской помощи в Курской области. Отрицательно сказывается на работе учреждения существенный дефицит кадров, низкий уровень оснащения, а также отсутствие договоров с другими ЛПУ на осуществление консультаций специалистов и проведение необходимых диагностических исследований. В сложившейся ситуации  крайне затруднено выполнение стандартов медицинской помощи, осуществление полноценного динамического наблюдения и др. Вызывает особенную обеспокоенность отсутствие в стационаре и </w:t>
      </w:r>
      <w:proofErr w:type="gramStart"/>
      <w:r>
        <w:rPr>
          <w:sz w:val="28"/>
          <w:szCs w:val="28"/>
        </w:rPr>
        <w:t>поликлинике</w:t>
      </w:r>
      <w:proofErr w:type="gramEnd"/>
      <w:r>
        <w:rPr>
          <w:sz w:val="28"/>
          <w:szCs w:val="28"/>
        </w:rPr>
        <w:t xml:space="preserve"> хотя бы одного работающего дефибриллятора, что не позволяет обеспечивать, в случае необходимости, проведение реанимационных мероприятий и создаёт угрозу жизни и здоровью граждан.</w:t>
      </w:r>
    </w:p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2016г. утвержденные  объемы в соответствии с Территориальной </w:t>
      </w:r>
      <w:r>
        <w:rPr>
          <w:sz w:val="28"/>
          <w:szCs w:val="28"/>
        </w:rPr>
        <w:lastRenderedPageBreak/>
        <w:t>программой государственных гарантий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бесплатного оказания гражданам медицинской помощи в Курской области учреждением не выполнены, в том числе, по скорой помощи процент выполнения составил 27.2%, по посещениям в связи с заболеваниями - 66.7%.</w:t>
      </w:r>
    </w:p>
    <w:p w:rsidR="0051042D" w:rsidRDefault="0051042D" w:rsidP="0051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Грубые нарушения утвержденного порядка были выявлены при проверке службы скорой медицинской помощи. Уровень оснащения автомобилей скорой медицинской помощи и комплектации наборов для оказания экстренной медицинской помощи недостаточный.  Аппарат ИВЛ-ВВЛ не работает, так как баллоны кислородом и закисью азота не заправлены, в автомобиле класса «В» дефибриллятор неисправен. Из современных гипотензивных препаратов в наличии только </w:t>
      </w:r>
      <w:proofErr w:type="spellStart"/>
      <w:r>
        <w:rPr>
          <w:sz w:val="28"/>
          <w:szCs w:val="28"/>
        </w:rPr>
        <w:t>таблетированные</w:t>
      </w:r>
      <w:proofErr w:type="spellEnd"/>
      <w:r>
        <w:rPr>
          <w:sz w:val="28"/>
          <w:szCs w:val="28"/>
        </w:rPr>
        <w:t xml:space="preserve"> формы, инъекционные лекарственные препараты отсутствуют, крайне ограничен спектр  антиаритмических средств,  нет коллоидных растворов и кровезаменителей. Наркотическая укладка не укомплектована </w:t>
      </w:r>
      <w:proofErr w:type="spellStart"/>
      <w:r>
        <w:rPr>
          <w:sz w:val="28"/>
          <w:szCs w:val="28"/>
        </w:rPr>
        <w:t>фентанилом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трамадолом</w:t>
      </w:r>
      <w:proofErr w:type="spellEnd"/>
      <w:r>
        <w:rPr>
          <w:sz w:val="28"/>
          <w:szCs w:val="28"/>
        </w:rPr>
        <w:t xml:space="preserve">, клофелином. Отмечено несоблюдение стандартов медицинской помощи при травмах, ОКС. Кроме того, выявлены факты транспортировки больных с ОНМК и ОИМ в первичное сосудистое отделение  </w:t>
      </w:r>
      <w:proofErr w:type="spellStart"/>
      <w:r>
        <w:rPr>
          <w:sz w:val="28"/>
          <w:szCs w:val="28"/>
        </w:rPr>
        <w:t>Железногорской</w:t>
      </w:r>
      <w:proofErr w:type="spellEnd"/>
      <w:r>
        <w:rPr>
          <w:sz w:val="28"/>
          <w:szCs w:val="28"/>
        </w:rPr>
        <w:t xml:space="preserve"> городской больницы №2 медицинскими сестрами, которые, в случае необходимости, не имеют права самостоятельно оказывать медицинскую помощь. В таких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создается угроза жизни и здоровью граждан. 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соблюдаются права граждан на получение адекватного обезболивания.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Даже в стационаре спектр медицинских препаратов, используемых для оказания медицинской помощи паллиативным пациентам, крайне ограничен. 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амбулаторной сети учет и мониторинг пациентов с хроническим болевым синдромом не ведется.  Лечение болевого синдрома проводится преимущественно  </w:t>
      </w:r>
      <w:proofErr w:type="spellStart"/>
      <w:r>
        <w:rPr>
          <w:sz w:val="28"/>
          <w:szCs w:val="28"/>
        </w:rPr>
        <w:t>трамалом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трамадолом</w:t>
      </w:r>
      <w:proofErr w:type="spellEnd"/>
      <w:r>
        <w:rPr>
          <w:sz w:val="28"/>
          <w:szCs w:val="28"/>
        </w:rPr>
        <w:t>), без учета эффективности обезболивания и наличия побочных эффектов. Обращает внимание позднее, по отношению к появлению болей, назначение адекватной обезболивающей терапии.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нарушением осуществляется оказание акушерско-гинекологической помощи.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связи с использованием для проведения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  ультразвукового сканера с низкой разрешающей возможностью, не обеспечивается необходимое качество  2-го и 3-го ультразвуковых 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с целью диагностики врожденных пороков развития плода. При проведении третьего скрининга не исследуется уровень кровотока в сосудах пуповины и плода.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искусственные прерывания беременности выполняются хирургическим путем, медикаментозные аборты, как наиболее щадящий метод,  не проводятся. Нарушаются права женщин на адекватное обезболивание. Наркозно-дыхательный аппарат в абортарии отсутствует.  В больнице не созданы условия для проведения первичной реанимационной помощи новорожденному в случае экстренных родов - отсутствует набор для интубации трахеи и проведения искусственной вентиляции легких. В связи с отсутствием оборудования не выполняются стандарты обследования в части </w:t>
      </w:r>
      <w:r>
        <w:rPr>
          <w:sz w:val="28"/>
          <w:szCs w:val="28"/>
        </w:rPr>
        <w:lastRenderedPageBreak/>
        <w:t xml:space="preserve">проведения </w:t>
      </w:r>
      <w:proofErr w:type="spellStart"/>
      <w:r>
        <w:rPr>
          <w:sz w:val="28"/>
          <w:szCs w:val="28"/>
        </w:rPr>
        <w:t>кольпоскопии</w:t>
      </w:r>
      <w:proofErr w:type="spellEnd"/>
      <w:r>
        <w:rPr>
          <w:sz w:val="28"/>
          <w:szCs w:val="28"/>
        </w:rPr>
        <w:t xml:space="preserve">.  Приказом по учреждению не определен терапевт для ведения беременных, отсутствует психолог для работы с беременными, имеющими намерение к её прерыванию. 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Отмечен низкий уровень профилактической работы с населением. В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, несмотря на имеющийся план проведения профилактических осмотров в соответствии с приказом Министерства здравоохранения Российской Федерации от 6 декабря 2012 г. N1011н, ни одному  гражданину  профилактический осмотр по данному приказу не проведен. 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Установлены дефекты в организации и проведении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 xml:space="preserve">ослого населения. Приказ  по её организации отсутствует. По результатам 2016г. отмечен низкий охват  граждан -  63,3%, при </w:t>
      </w:r>
      <w:proofErr w:type="spellStart"/>
      <w:r>
        <w:rPr>
          <w:sz w:val="28"/>
          <w:szCs w:val="28"/>
        </w:rPr>
        <w:t>среднеобластном</w:t>
      </w:r>
      <w:proofErr w:type="spellEnd"/>
      <w:r>
        <w:rPr>
          <w:sz w:val="28"/>
          <w:szCs w:val="28"/>
        </w:rPr>
        <w:t xml:space="preserve"> показателе – 83,84%, на 2-й этап направлено лишь 30,9% (по области – 46,5%), общие списки граждан со 2-й группой здоровья, подлежащие наблюдению в кабинете профилактики, отсутствуют. Во многих картах углубленное профилактическое консультирование отсутствует или проводится с нарушениями – не отражается анамнез заболевания; у больных с артериальной гипертонией не отмечается достижение целевых показателей, не разъясняются возможные осложнения и тактика поведения пациента при их возникновении (гипертонический криз, инсульт др.).  Краткое профилактическое консультирование в отдельных случаях также не проводится.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С </w:t>
      </w:r>
      <w:r>
        <w:rPr>
          <w:sz w:val="28"/>
          <w:szCs w:val="28"/>
        </w:rPr>
        <w:t>нарушением осуществляются медицинские осмотры детей первого года жизни – врачом неврологом не указывается диагноз, отсутствуют рекомендации, ЛОР врачом не описывается объективный статус.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соблюдается порядок проведения медицинского освидетельствования  на  состояние  опьянения  лица,  которое   управляет транспортным  средством. В </w:t>
      </w:r>
      <w:proofErr w:type="gramStart"/>
      <w:r>
        <w:rPr>
          <w:sz w:val="28"/>
          <w:szCs w:val="28"/>
        </w:rPr>
        <w:t>Актах</w:t>
      </w:r>
      <w:proofErr w:type="gramEnd"/>
      <w:r>
        <w:rPr>
          <w:sz w:val="28"/>
          <w:szCs w:val="28"/>
        </w:rPr>
        <w:t xml:space="preserve"> не указываются сведения о лицензии на медицинскую деятельность, в ряде случаев в заключении отсутствует время проведения освидетельствования, проверка на алкоголь проводится однократно, отсутствуют чеки - документальное подтверждение проведения пробы.       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Выявлены  4 случая выдачи листков нетрудоспособности при отсутствии в медицинской документации  обоснования необходимости временного освобождения от работы.</w:t>
      </w:r>
    </w:p>
    <w:p w:rsidR="0051042D" w:rsidRDefault="0051042D" w:rsidP="005104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соблюдаются требования к ведению сайта учреждения. </w:t>
      </w:r>
      <w:proofErr w:type="gramStart"/>
      <w:r>
        <w:rPr>
          <w:sz w:val="28"/>
          <w:szCs w:val="28"/>
        </w:rPr>
        <w:t>Большая часть необходимой информации на сайте учреждения в сети "Интернет" отсутствует, в том числе,  о графике приёма граждан главным врачом, его заместителями и другими уполномоченными лицами,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на 2017г. и др.</w:t>
      </w:r>
      <w:proofErr w:type="gramEnd"/>
    </w:p>
    <w:p w:rsidR="0051042D" w:rsidRDefault="0051042D" w:rsidP="0051042D">
      <w:pPr>
        <w:ind w:right="5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Не соблюдаются требования к оформлению информированных добровольных согласий. Так,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при оказании хирургической помощи на амбулаторном этапе, информированное добровольное согласие на медицинское вмешательство, в том числе, при проведении операций, не </w:t>
      </w:r>
      <w:r>
        <w:rPr>
          <w:sz w:val="28"/>
          <w:szCs w:val="28"/>
        </w:rPr>
        <w:lastRenderedPageBreak/>
        <w:t>оформляется. Профилактические прививки, в том числе детям, так же проводятся без  информированного добровольного согласия, при этом было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выявлено несоответствие дат вакцинации в медицинской документации и в прививочной картотеке</w:t>
      </w:r>
      <w:r>
        <w:rPr>
          <w:sz w:val="24"/>
          <w:szCs w:val="24"/>
        </w:rPr>
        <w:t>.</w:t>
      </w:r>
    </w:p>
    <w:p w:rsidR="0051042D" w:rsidRDefault="0051042D" w:rsidP="0051042D">
      <w:pPr>
        <w:widowControl/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нарушением осуществлялось обращение медицинских изделий и лекарственных средств.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Техническое обслуживание медицинской техники в 2016г. и январе-феврале 2017г. не проводилось. В договор на техническое обслуживание медицинской техники, заключенный в марте 2017г., включено лишь 29% используемого медицинского оборудования</w:t>
      </w:r>
    </w:p>
    <w:p w:rsidR="0051042D" w:rsidRDefault="0051042D" w:rsidP="0051042D">
      <w:pPr>
        <w:widowControl/>
        <w:suppressAutoHyphens/>
        <w:autoSpaceDE/>
        <w:adjustRightInd/>
        <w:jc w:val="both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Выявлены факты нарушения условий хранения лекарственных препаратов. Ряд помещений, где они хранятся, не оснащены гигрометрами.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хранения отсутствует, в результате, даже вскрытые флаконы препаратов  Инсулина, без указания  даты их вскрытия, хранились с нарушением температурного режима. Кроме того, ЛПУ самостоятельно уничтожает иммунобиологические препараты с истекшим сроком годности. Работа по </w:t>
      </w:r>
      <w:proofErr w:type="spellStart"/>
      <w:r>
        <w:rPr>
          <w:sz w:val="28"/>
          <w:szCs w:val="28"/>
        </w:rPr>
        <w:t>фармаконадзору</w:t>
      </w:r>
      <w:proofErr w:type="spellEnd"/>
      <w:r>
        <w:rPr>
          <w:sz w:val="28"/>
          <w:szCs w:val="28"/>
        </w:rPr>
        <w:t xml:space="preserve"> так же не организована. Медицинский персонал не имеет навыков классификации нежелательных реакций лекарственных средств и заполнения извещений  об их возникновении.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>, сведения о выявлении нежелательных реакциях при применении лекарственных препаратов  от данного учреждения ни разу в Росздравнадзор не поступали.</w:t>
      </w:r>
    </w:p>
    <w:p w:rsidR="0051042D" w:rsidRDefault="0051042D" w:rsidP="0051042D">
      <w:pPr>
        <w:widowControl/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проверки выдано предписание, в отношении юридического лица составлены протоколы об административных правонарушениях по ст. 6.28, ч. 2. ст. 6.30 КоАП РФ, в отношении должностных лиц – по ч. 3 ст. 19.20, ч. 1 ст. 14.43, на физическое лицо по ч.1 ст. 14.43 КоАП РФ. 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4"/>
    <w:rsid w:val="00151FF4"/>
    <w:rsid w:val="00347479"/>
    <w:rsid w:val="005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2017-05-25T06:13:00Z</dcterms:created>
  <dcterms:modified xsi:type="dcterms:W3CDTF">2017-05-25T06:18:00Z</dcterms:modified>
</cp:coreProperties>
</file>