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 по Курской области   в июне 2017г. завершена проверка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 бюджетным учреждением здравоохранения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больница» комитета здравоохранения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Установлено, что, нарушения, выявленные  3 года назад, в том числе и не требующие капитальных вложений,  полностью не  устранены.</w:t>
      </w:r>
    </w:p>
    <w:p w:rsidR="00830600" w:rsidRDefault="00830600" w:rsidP="008306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Остается низким уровень оснащения анестезиолого-реанимационной службы, кардиологического, хирургического, инфекционного отделений стационара, кабинетов акушера-гинеколога,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терапевтов и др.</w:t>
      </w:r>
      <w:r>
        <w:rPr>
          <w:rFonts w:ascii="Times New Roman" w:hAnsi="Times New Roman" w:cs="Times New Roman"/>
          <w:sz w:val="28"/>
          <w:szCs w:val="28"/>
        </w:rPr>
        <w:t>, что наряду с имеющимся кадровым дефицитом не позволяе</w:t>
      </w:r>
      <w:r>
        <w:rPr>
          <w:rFonts w:ascii="Times New Roman" w:hAnsi="Times New Roman" w:cs="Times New Roman"/>
          <w:sz w:val="28"/>
          <w:szCs w:val="28"/>
        </w:rPr>
        <w:t>т в полном объеме обеспечить выполнение порядков оказания медицинской помощи, стандартов и протоколов ведения больных. Данная ситуация отрицательно сказывается на обеспечении прав граждан в сфере здравоохранения, качестве и доступности медицинской помощи и возможности достижения целевых показателей смертности населения района, которые по итогам 5-ти месяцев 2017г. выросли и составляют 23.9 (за аналогичный период 2016г. -22.8).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внутренний контроль качества и безопасности медицинской деятельности проводится без учета критериев оцен</w:t>
      </w:r>
      <w:r>
        <w:rPr>
          <w:rFonts w:ascii="Times New Roman" w:hAnsi="Times New Roman" w:cs="Times New Roman"/>
          <w:sz w:val="28"/>
          <w:szCs w:val="28"/>
        </w:rPr>
        <w:t>ки качества медицинской помощи.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3 года так и не была приведена в соответствие с порядком оказания медицинской помощи структура, штаты, оснащение, организация работы кардиологического отделения.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пациентам с ОКС, у которых  по данным электрокардиограммы отмечался подъем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Т,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этапах носит единичный характер, сохраняется дефицит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      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По-прежнему, при наличии инфекционного отделения, не обеспечена идентификация возбудителя инфекционных заболеваний, что не позволяет проводить этиотропное лечение.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Сохраняются недостатки в осуществлении профилактической работы с населением.</w:t>
      </w:r>
    </w:p>
    <w:p w:rsidR="00830600" w:rsidRDefault="00830600" w:rsidP="00830600">
      <w:pPr>
        <w:pStyle w:val="ConsNormal0"/>
        <w:widowControl/>
        <w:ind w:left="17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устранены нарушения порядка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населения: в ряде случаев по-прежнему не описывается анамнез, не определяется индекс массы тела, неправильно устанавливается группа здоровья.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По-прежнему отмечается невыполнение  утвержденных объемов обследования, требований к ведению медицинской документации при проведении</w:t>
      </w:r>
      <w:r>
        <w:rPr>
          <w:i/>
          <w:kern w:val="36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обязательных периодических медицинских осмотров (обследований) работников, занятых на тяжелых работах и на работах с вредными и (или) </w:t>
      </w:r>
      <w:r>
        <w:rPr>
          <w:rFonts w:ascii="Times New Roman" w:hAnsi="Times New Roman" w:cs="Times New Roman"/>
          <w:sz w:val="28"/>
          <w:szCs w:val="28"/>
        </w:rPr>
        <w:t>опасными условиями труда, касающиеся выполнения.</w:t>
      </w:r>
    </w:p>
    <w:p w:rsidR="00830600" w:rsidRDefault="00830600" w:rsidP="00830600">
      <w:pPr>
        <w:jc w:val="both"/>
      </w:pPr>
      <w:r>
        <w:rPr>
          <w:sz w:val="28"/>
          <w:szCs w:val="28"/>
        </w:rPr>
        <w:t xml:space="preserve">            По результатам проверки оформлено представление, в отношении должностного лица по части 21 статьи 19.20  КоАП РФ составлен протокол об административных правонарушениях.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Информация о выявленных нарушениях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прокуратуру, комитет здравоохранения Курской области.</w:t>
      </w:r>
    </w:p>
    <w:p w:rsidR="00830600" w:rsidRDefault="00830600" w:rsidP="00830600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5"/>
    <w:rsid w:val="00347479"/>
    <w:rsid w:val="00775605"/>
    <w:rsid w:val="008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0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30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306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306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0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30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306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306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2017-07-21T07:13:00Z</dcterms:created>
  <dcterms:modified xsi:type="dcterms:W3CDTF">2017-07-21T07:20:00Z</dcterms:modified>
</cp:coreProperties>
</file>