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65" w:rsidRDefault="00026765" w:rsidP="0002676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sz w:val="28"/>
          <w:szCs w:val="28"/>
        </w:rPr>
        <w:t xml:space="preserve">  </w:t>
      </w:r>
    </w:p>
    <w:p w:rsidR="00026765" w:rsidRDefault="00026765" w:rsidP="0002676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Территориальный орган Федеральной службы</w:t>
      </w:r>
      <w:r w:rsidRPr="004C24E6">
        <w:rPr>
          <w:b/>
          <w:bCs/>
          <w:sz w:val="40"/>
          <w:szCs w:val="40"/>
        </w:rPr>
        <w:t xml:space="preserve"> по надзору в сфере здравоохранения</w:t>
      </w:r>
      <w:r>
        <w:rPr>
          <w:b/>
          <w:bCs/>
          <w:sz w:val="40"/>
          <w:szCs w:val="40"/>
        </w:rPr>
        <w:t xml:space="preserve"> по Курской  области</w:t>
      </w:r>
    </w:p>
    <w:p w:rsidR="00026765" w:rsidRDefault="00026765" w:rsidP="0002676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26765" w:rsidRDefault="00026765" w:rsidP="0002676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</w:p>
    <w:p w:rsidR="00026765" w:rsidRPr="00CC477E" w:rsidRDefault="00026765" w:rsidP="00026765">
      <w:pPr>
        <w:autoSpaceDE w:val="0"/>
        <w:autoSpaceDN w:val="0"/>
        <w:adjustRightInd w:val="0"/>
        <w:jc w:val="center"/>
        <w:rPr>
          <w:b/>
          <w:bCs/>
          <w:sz w:val="40"/>
          <w:szCs w:val="40"/>
        </w:rPr>
      </w:pPr>
      <w:r w:rsidRPr="00CC477E">
        <w:rPr>
          <w:b/>
          <w:bCs/>
          <w:sz w:val="40"/>
          <w:szCs w:val="40"/>
        </w:rPr>
        <w:t xml:space="preserve">Доклад по правоприменительной практике, статистике типовых нарушений </w:t>
      </w:r>
      <w:r>
        <w:rPr>
          <w:b/>
          <w:bCs/>
          <w:sz w:val="40"/>
          <w:szCs w:val="40"/>
        </w:rPr>
        <w:t>при проверке лицензионных требований</w:t>
      </w:r>
    </w:p>
    <w:p w:rsidR="00A34728" w:rsidRPr="00C53204" w:rsidRDefault="00A34728" w:rsidP="00A34728">
      <w:pPr>
        <w:pStyle w:val="ConsPlusTitlePage"/>
        <w:rPr>
          <w:sz w:val="28"/>
          <w:szCs w:val="28"/>
        </w:rPr>
      </w:pP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A34728" w:rsidRDefault="00A34728" w:rsidP="00427604">
      <w:pPr>
        <w:pStyle w:val="ConsPlusNormal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 xml:space="preserve">В соответствии с Федеральным </w:t>
      </w:r>
      <w:hyperlink r:id="rId8" w:history="1">
        <w:r w:rsidRPr="00427604">
          <w:rPr>
            <w:sz w:val="28"/>
            <w:szCs w:val="28"/>
          </w:rPr>
          <w:t>законом</w:t>
        </w:r>
      </w:hyperlink>
      <w:r w:rsidRPr="00C53204">
        <w:rPr>
          <w:sz w:val="28"/>
          <w:szCs w:val="28"/>
        </w:rPr>
        <w:t xml:space="preserve"> "О лицензировании отдельных видов деятельности" </w:t>
      </w:r>
      <w:r>
        <w:rPr>
          <w:sz w:val="28"/>
          <w:szCs w:val="28"/>
        </w:rPr>
        <w:t xml:space="preserve">Правительством </w:t>
      </w:r>
      <w:r w:rsidRPr="00C53204">
        <w:rPr>
          <w:sz w:val="28"/>
          <w:szCs w:val="28"/>
        </w:rPr>
        <w:t xml:space="preserve">Российской </w:t>
      </w:r>
      <w:bookmarkStart w:id="0" w:name="_GoBack"/>
      <w:bookmarkEnd w:id="0"/>
      <w:r w:rsidRPr="00C53204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C53204">
        <w:rPr>
          <w:sz w:val="28"/>
          <w:szCs w:val="28"/>
        </w:rPr>
        <w:t>от 16 апреля 2012 г. N 291</w:t>
      </w:r>
      <w:r>
        <w:rPr>
          <w:sz w:val="28"/>
          <w:szCs w:val="28"/>
        </w:rPr>
        <w:t xml:space="preserve"> было утверждено Положение о лицензировании  медицинской деятельности</w:t>
      </w:r>
      <w:r w:rsidR="009A1C2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Постановлением </w:t>
      </w:r>
      <w:r w:rsidRPr="009E5703">
        <w:rPr>
          <w:sz w:val="28"/>
          <w:szCs w:val="28"/>
        </w:rPr>
        <w:t>Правительств</w:t>
      </w:r>
      <w:r>
        <w:rPr>
          <w:sz w:val="28"/>
          <w:szCs w:val="28"/>
        </w:rPr>
        <w:t>а РФ от 22.12.2011г. №1081 утверждено Положение о лицензировании фармацевтической деятельности.</w:t>
      </w:r>
    </w:p>
    <w:p w:rsidR="00A34728" w:rsidRPr="00C53204" w:rsidRDefault="00A34728" w:rsidP="000B7FC4">
      <w:pPr>
        <w:jc w:val="both"/>
        <w:rPr>
          <w:sz w:val="28"/>
          <w:szCs w:val="28"/>
        </w:rPr>
      </w:pPr>
      <w:r w:rsidRPr="009E5703">
        <w:rPr>
          <w:sz w:val="28"/>
          <w:szCs w:val="28"/>
        </w:rPr>
        <w:t xml:space="preserve"> </w:t>
      </w:r>
    </w:p>
    <w:p w:rsidR="00A34728" w:rsidRPr="00C53204" w:rsidRDefault="0018103A" w:rsidP="00A347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A34728" w:rsidRPr="00C53204">
        <w:rPr>
          <w:sz w:val="28"/>
          <w:szCs w:val="28"/>
        </w:rPr>
        <w:t xml:space="preserve">Федеральная </w:t>
      </w:r>
      <w:hyperlink r:id="rId9" w:history="1">
        <w:r w:rsidR="00A34728" w:rsidRPr="00C53204">
          <w:rPr>
            <w:color w:val="0000FF"/>
            <w:sz w:val="28"/>
            <w:szCs w:val="28"/>
          </w:rPr>
          <w:t>служба</w:t>
        </w:r>
      </w:hyperlink>
      <w:r w:rsidR="00A34728" w:rsidRPr="00C53204">
        <w:rPr>
          <w:sz w:val="28"/>
          <w:szCs w:val="28"/>
        </w:rPr>
        <w:t xml:space="preserve"> по надзору в сфере здравоохранения </w:t>
      </w:r>
      <w:r w:rsidR="00A34728">
        <w:rPr>
          <w:sz w:val="28"/>
          <w:szCs w:val="28"/>
        </w:rPr>
        <w:t>осуществляет лицензирование</w:t>
      </w:r>
      <w:r w:rsidR="00A34728" w:rsidRPr="00C53204">
        <w:rPr>
          <w:sz w:val="28"/>
          <w:szCs w:val="28"/>
        </w:rPr>
        <w:t>:</w:t>
      </w:r>
    </w:p>
    <w:p w:rsidR="00A34728" w:rsidRDefault="00A34728" w:rsidP="0018103A">
      <w:pPr>
        <w:pStyle w:val="ConsPlusNormal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Медицинских</w:t>
      </w:r>
      <w:r>
        <w:rPr>
          <w:sz w:val="28"/>
          <w:szCs w:val="28"/>
        </w:rPr>
        <w:t xml:space="preserve">, аптечных </w:t>
      </w:r>
      <w:r w:rsidRPr="00C53204">
        <w:rPr>
          <w:sz w:val="28"/>
          <w:szCs w:val="28"/>
        </w:rPr>
        <w:t xml:space="preserve"> и иных организаций, подведомственных федеральным органам исполнительной власти, а также организаций федеральных органов исполнительной власти, в которых федеральным законом предусмотрена военная и приравненная к ней служба;</w:t>
      </w:r>
    </w:p>
    <w:p w:rsidR="00A34728" w:rsidRPr="0018103A" w:rsidRDefault="00A34728" w:rsidP="0018103A">
      <w:pPr>
        <w:pStyle w:val="ConsPlusNormal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 w:rsidRPr="0018103A">
        <w:rPr>
          <w:sz w:val="28"/>
          <w:szCs w:val="28"/>
        </w:rPr>
        <w:t>медицинских и иных организаций, осуществляющих деятельность по оказанию высокотехнологичной медицинской помощи;</w:t>
      </w:r>
    </w:p>
    <w:p w:rsidR="00A34728" w:rsidRDefault="00A34728" w:rsidP="000B7FC4">
      <w:pPr>
        <w:pStyle w:val="ConsPlusNormal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организаций</w:t>
      </w:r>
      <w:r w:rsidRPr="00A550D0">
        <w:rPr>
          <w:sz w:val="28"/>
          <w:szCs w:val="28"/>
        </w:rPr>
        <w:t xml:space="preserve"> оптовой торговли лекарственными средствами для медицинского применения;</w:t>
      </w:r>
    </w:p>
    <w:p w:rsidR="00A34728" w:rsidRPr="0018103A" w:rsidRDefault="00A34728" w:rsidP="000B7FC4">
      <w:pPr>
        <w:pStyle w:val="ConsPlusNormal"/>
        <w:numPr>
          <w:ilvl w:val="0"/>
          <w:numId w:val="6"/>
        </w:numPr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осуществляет лицензионный </w:t>
      </w:r>
      <w:proofErr w:type="gramStart"/>
      <w:r>
        <w:rPr>
          <w:sz w:val="28"/>
          <w:szCs w:val="28"/>
        </w:rPr>
        <w:t xml:space="preserve">контроль </w:t>
      </w:r>
      <w:r w:rsidRPr="0018103A">
        <w:rPr>
          <w:sz w:val="28"/>
          <w:szCs w:val="28"/>
        </w:rPr>
        <w:t>за</w:t>
      </w:r>
      <w:proofErr w:type="gramEnd"/>
      <w:r w:rsidRPr="0018103A">
        <w:rPr>
          <w:sz w:val="28"/>
          <w:szCs w:val="28"/>
        </w:rPr>
        <w:t xml:space="preserve"> исключением лицензиатов, представивших заяв</w:t>
      </w:r>
      <w:r w:rsidR="00F35D1A">
        <w:rPr>
          <w:sz w:val="28"/>
          <w:szCs w:val="28"/>
        </w:rPr>
        <w:t>ления о переоформлении лицензий,</w:t>
      </w:r>
      <w:r w:rsidRPr="0018103A">
        <w:rPr>
          <w:sz w:val="28"/>
          <w:szCs w:val="28"/>
        </w:rPr>
        <w:t xml:space="preserve"> и  полномочия по приостановлению, возобновлению действия и аннулированию лицензий;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б) органы исполнительной власти субъектов Российской Федерации</w:t>
      </w:r>
      <w:r>
        <w:rPr>
          <w:sz w:val="28"/>
          <w:szCs w:val="28"/>
        </w:rPr>
        <w:t xml:space="preserve"> осуществляют:</w:t>
      </w:r>
    </w:p>
    <w:p w:rsidR="00A34728" w:rsidRDefault="00A34728" w:rsidP="0018103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18103A">
        <w:rPr>
          <w:sz w:val="28"/>
          <w:szCs w:val="28"/>
        </w:rPr>
        <w:t>лицензирование медицинской и фармацевтической  деятельности, переоформление лицензий,</w:t>
      </w:r>
    </w:p>
    <w:p w:rsidR="00A34728" w:rsidRDefault="00A34728" w:rsidP="0018103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18103A">
        <w:rPr>
          <w:sz w:val="28"/>
          <w:szCs w:val="28"/>
        </w:rPr>
        <w:t>предоставление дубликатов лицензий и копий лицензий,</w:t>
      </w:r>
    </w:p>
    <w:p w:rsidR="00A34728" w:rsidRDefault="00A34728" w:rsidP="0018103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18103A">
        <w:rPr>
          <w:sz w:val="28"/>
          <w:szCs w:val="28"/>
        </w:rPr>
        <w:lastRenderedPageBreak/>
        <w:t xml:space="preserve">лицензионный контроль в отношении соискателей лицензий и лицензиатов, представивших заявления о переоформлении лицензий, прекращении действия лицензий, </w:t>
      </w:r>
    </w:p>
    <w:p w:rsidR="00A34728" w:rsidRDefault="00A34728" w:rsidP="0018103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 w:rsidRPr="0018103A">
        <w:rPr>
          <w:sz w:val="28"/>
          <w:szCs w:val="28"/>
        </w:rPr>
        <w:t xml:space="preserve">формирование и ведение реестров выданных лицензий, </w:t>
      </w:r>
    </w:p>
    <w:p w:rsidR="00A34728" w:rsidRDefault="0018103A" w:rsidP="0018103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  <w:r w:rsidR="00A34728" w:rsidRPr="0018103A">
        <w:rPr>
          <w:sz w:val="28"/>
          <w:szCs w:val="28"/>
        </w:rPr>
        <w:t xml:space="preserve">т  формы заявлений о предоставлении и переоформлении лицензий,  форм уведомлений, выписок из указанных реестров лицензий и </w:t>
      </w:r>
      <w:proofErr w:type="gramStart"/>
      <w:r w:rsidR="00A34728" w:rsidRPr="0018103A">
        <w:rPr>
          <w:sz w:val="28"/>
          <w:szCs w:val="28"/>
        </w:rPr>
        <w:t>других</w:t>
      </w:r>
      <w:proofErr w:type="gramEnd"/>
      <w:r w:rsidR="00A34728" w:rsidRPr="0018103A">
        <w:rPr>
          <w:sz w:val="28"/>
          <w:szCs w:val="28"/>
        </w:rPr>
        <w:t xml:space="preserve"> используемых в процессе лицензирования документов,</w:t>
      </w:r>
    </w:p>
    <w:p w:rsidR="00A34728" w:rsidRPr="0018103A" w:rsidRDefault="0018103A" w:rsidP="0018103A">
      <w:pPr>
        <w:pStyle w:val="ConsPlusNormal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предоставляю</w:t>
      </w:r>
      <w:r w:rsidR="00A34728" w:rsidRPr="0018103A">
        <w:rPr>
          <w:sz w:val="28"/>
          <w:szCs w:val="28"/>
        </w:rPr>
        <w:t xml:space="preserve">т заинтересованным лицам информацию по вопросам лицензирования, включая размещение этой информации в информационно-телекоммуникационной сети "Интернет", на официальном сайте с указанием адресов электронной почты, по которым пользователями этой информации могут быть направлены запросы и получена запрашиваемая информация в отношении медицинских и иных организаций, которым были выданы или переоформлены лицензии. </w:t>
      </w:r>
    </w:p>
    <w:p w:rsidR="00A34728" w:rsidRPr="005F0CB4" w:rsidRDefault="00A34728" w:rsidP="0018103A">
      <w:pPr>
        <w:ind w:firstLine="360"/>
        <w:jc w:val="both"/>
        <w:rPr>
          <w:rFonts w:ascii="Calibri" w:hAnsi="Calibri" w:cs="Calibri"/>
          <w:sz w:val="28"/>
          <w:szCs w:val="28"/>
        </w:rPr>
      </w:pPr>
      <w:r w:rsidRPr="005F0CB4">
        <w:rPr>
          <w:rFonts w:ascii="Calibri" w:hAnsi="Calibri" w:cs="Calibri"/>
          <w:sz w:val="28"/>
          <w:szCs w:val="28"/>
        </w:rPr>
        <w:t xml:space="preserve"> Лицензия на медицинскую и фармацевтическую деятельность выдается на определенные виды работ (услуг), которые также определены упомянутыми  Положениями о лицензировании. </w:t>
      </w:r>
    </w:p>
    <w:p w:rsidR="0018103A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Так по медицинской деятельности это </w:t>
      </w:r>
      <w:hyperlink w:anchor="P42" w:history="1">
        <w:r w:rsidRPr="009B046A">
          <w:rPr>
            <w:sz w:val="28"/>
            <w:szCs w:val="28"/>
          </w:rPr>
          <w:t>Требования</w:t>
        </w:r>
      </w:hyperlink>
      <w:r w:rsidRPr="009B046A">
        <w:rPr>
          <w:sz w:val="28"/>
          <w:szCs w:val="28"/>
        </w:rPr>
        <w:t xml:space="preserve">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 и</w:t>
      </w:r>
      <w:r w:rsidR="005F0CB4">
        <w:rPr>
          <w:sz w:val="28"/>
          <w:szCs w:val="28"/>
        </w:rPr>
        <w:t xml:space="preserve"> санитарно-противоэпидемических </w:t>
      </w:r>
      <w:r w:rsidRPr="009B046A">
        <w:rPr>
          <w:sz w:val="28"/>
          <w:szCs w:val="28"/>
        </w:rPr>
        <w:t>(профилактических) мероприятий в рамках оказания медицинской помощи, при трансплантации (пересадке) органов и (или) тканей</w:t>
      </w:r>
      <w:proofErr w:type="gramEnd"/>
      <w:r w:rsidRPr="009B046A">
        <w:rPr>
          <w:sz w:val="28"/>
          <w:szCs w:val="28"/>
        </w:rPr>
        <w:t xml:space="preserve">, </w:t>
      </w:r>
      <w:proofErr w:type="gramStart"/>
      <w:r w:rsidRPr="009B046A">
        <w:rPr>
          <w:sz w:val="28"/>
          <w:szCs w:val="28"/>
        </w:rPr>
        <w:t>обращении</w:t>
      </w:r>
      <w:proofErr w:type="gramEnd"/>
      <w:r w:rsidRPr="009B046A">
        <w:rPr>
          <w:sz w:val="28"/>
          <w:szCs w:val="28"/>
        </w:rPr>
        <w:t xml:space="preserve"> донорской крови и (или) ее </w:t>
      </w:r>
      <w:r w:rsidR="0018103A">
        <w:rPr>
          <w:sz w:val="28"/>
          <w:szCs w:val="28"/>
        </w:rPr>
        <w:t>компонентов в медицинских целях.</w:t>
      </w:r>
      <w:r w:rsidRPr="009B046A">
        <w:rPr>
          <w:sz w:val="28"/>
          <w:szCs w:val="28"/>
        </w:rPr>
        <w:t xml:space="preserve"> </w:t>
      </w:r>
    </w:p>
    <w:p w:rsidR="00A34728" w:rsidRDefault="00D972A6" w:rsidP="00A34728">
      <w:pPr>
        <w:pStyle w:val="ConsPlusNormal"/>
        <w:ind w:firstLine="540"/>
        <w:jc w:val="both"/>
        <w:rPr>
          <w:sz w:val="28"/>
          <w:szCs w:val="28"/>
        </w:rPr>
      </w:pPr>
      <w:hyperlink r:id="rId10" w:history="1">
        <w:r w:rsidR="00A34728" w:rsidRPr="00C53204">
          <w:rPr>
            <w:color w:val="0000FF"/>
            <w:sz w:val="28"/>
            <w:szCs w:val="28"/>
          </w:rPr>
          <w:t>Требования</w:t>
        </w:r>
      </w:hyperlink>
      <w:r w:rsidR="00A34728" w:rsidRPr="00C53204">
        <w:rPr>
          <w:sz w:val="28"/>
          <w:szCs w:val="28"/>
        </w:rPr>
        <w:t xml:space="preserve"> к организации и выполнению указанных работ (услуг) в целях лицензирования устанавливаются Министерством здрав</w:t>
      </w:r>
      <w:r w:rsidR="00A34728">
        <w:rPr>
          <w:sz w:val="28"/>
          <w:szCs w:val="28"/>
        </w:rPr>
        <w:t xml:space="preserve">оохранения Российской Федерации и </w:t>
      </w:r>
      <w:r w:rsidR="00A34728" w:rsidRPr="0018103A">
        <w:rPr>
          <w:sz w:val="28"/>
          <w:szCs w:val="28"/>
        </w:rPr>
        <w:t xml:space="preserve">определены в порядках оказания медицинской помощи.  </w:t>
      </w: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A34728" w:rsidRDefault="0018103A" w:rsidP="00A347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A34728">
        <w:rPr>
          <w:sz w:val="28"/>
          <w:szCs w:val="28"/>
        </w:rPr>
        <w:t xml:space="preserve">  лицензионным требованиям</w:t>
      </w:r>
      <w:r w:rsidR="00A34728" w:rsidRPr="00C53204">
        <w:rPr>
          <w:sz w:val="28"/>
          <w:szCs w:val="28"/>
        </w:rPr>
        <w:t xml:space="preserve">, </w:t>
      </w:r>
      <w:proofErr w:type="gramStart"/>
      <w:r w:rsidR="00A34728" w:rsidRPr="00C53204">
        <w:rPr>
          <w:sz w:val="28"/>
          <w:szCs w:val="28"/>
        </w:rPr>
        <w:t>предъявляемыми</w:t>
      </w:r>
      <w:proofErr w:type="gramEnd"/>
      <w:r w:rsidR="00A34728" w:rsidRPr="00C53204">
        <w:rPr>
          <w:sz w:val="28"/>
          <w:szCs w:val="28"/>
        </w:rPr>
        <w:t xml:space="preserve"> к соискателю лицензии на осуществление </w:t>
      </w:r>
      <w:r w:rsidR="00A34728" w:rsidRPr="0018103A">
        <w:rPr>
          <w:sz w:val="28"/>
          <w:szCs w:val="28"/>
        </w:rPr>
        <w:t>медицинской</w:t>
      </w:r>
      <w:r w:rsidR="00A34728">
        <w:rPr>
          <w:sz w:val="28"/>
          <w:szCs w:val="28"/>
        </w:rPr>
        <w:t xml:space="preserve"> и фармацевтической </w:t>
      </w:r>
      <w:r w:rsidR="00A34728" w:rsidRPr="00C53204">
        <w:rPr>
          <w:sz w:val="28"/>
          <w:szCs w:val="28"/>
        </w:rPr>
        <w:t xml:space="preserve"> деятельно</w:t>
      </w:r>
      <w:r w:rsidR="00A34728">
        <w:rPr>
          <w:sz w:val="28"/>
          <w:szCs w:val="28"/>
        </w:rPr>
        <w:t>сти</w:t>
      </w:r>
      <w:r>
        <w:rPr>
          <w:sz w:val="28"/>
          <w:szCs w:val="28"/>
        </w:rPr>
        <w:t xml:space="preserve"> относятся:</w:t>
      </w:r>
      <w:r w:rsidR="00A34728">
        <w:rPr>
          <w:sz w:val="28"/>
          <w:szCs w:val="28"/>
        </w:rPr>
        <w:t xml:space="preserve"> </w:t>
      </w:r>
    </w:p>
    <w:p w:rsidR="00A34728" w:rsidRPr="005F0CB4" w:rsidRDefault="00A34728" w:rsidP="00FA44DD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5F0CB4">
        <w:rPr>
          <w:rFonts w:ascii="Calibri" w:hAnsi="Calibri" w:cs="Calibri"/>
          <w:sz w:val="28"/>
          <w:szCs w:val="28"/>
        </w:rPr>
        <w:t>а) наличие зданий, строений, сооружений и (или) помещений, принадлежащих соискателю лицензии на праве собственности или на ином законном основании, необходимых для выполнения заявленных работ (услуг) и отвеч</w:t>
      </w:r>
      <w:r w:rsidR="00FA44DD" w:rsidRPr="005F0CB4">
        <w:rPr>
          <w:rFonts w:ascii="Calibri" w:hAnsi="Calibri" w:cs="Calibri"/>
          <w:sz w:val="28"/>
          <w:szCs w:val="28"/>
        </w:rPr>
        <w:t xml:space="preserve">ающих установленным требованиям, </w:t>
      </w:r>
      <w:r w:rsidR="00DC5789" w:rsidRPr="005F0CB4">
        <w:rPr>
          <w:rFonts w:ascii="Calibri" w:hAnsi="Calibri" w:cs="Calibri"/>
          <w:sz w:val="28"/>
          <w:szCs w:val="28"/>
        </w:rPr>
        <w:t>наличие</w:t>
      </w:r>
      <w:r w:rsidRPr="005F0CB4">
        <w:rPr>
          <w:rFonts w:ascii="Calibri" w:hAnsi="Calibri" w:cs="Calibri"/>
          <w:sz w:val="28"/>
          <w:szCs w:val="28"/>
        </w:rPr>
        <w:t xml:space="preserve">  заключения </w:t>
      </w:r>
      <w:proofErr w:type="spellStart"/>
      <w:r w:rsidRPr="005F0CB4">
        <w:rPr>
          <w:rFonts w:ascii="Calibri" w:hAnsi="Calibri" w:cs="Calibri"/>
          <w:sz w:val="28"/>
          <w:szCs w:val="28"/>
        </w:rPr>
        <w:lastRenderedPageBreak/>
        <w:t>Роспотребназора</w:t>
      </w:r>
      <w:proofErr w:type="spellEnd"/>
      <w:r w:rsidRPr="005F0CB4">
        <w:rPr>
          <w:rFonts w:ascii="Calibri" w:hAnsi="Calibri" w:cs="Calibri"/>
          <w:sz w:val="28"/>
          <w:szCs w:val="28"/>
        </w:rPr>
        <w:t xml:space="preserve"> о соответствии заявляемых работ (услуг) </w:t>
      </w:r>
      <w:proofErr w:type="spellStart"/>
      <w:r w:rsidRPr="005F0CB4">
        <w:rPr>
          <w:rFonts w:ascii="Calibri" w:hAnsi="Calibri" w:cs="Calibri"/>
          <w:sz w:val="28"/>
          <w:szCs w:val="28"/>
        </w:rPr>
        <w:t>санититарно</w:t>
      </w:r>
      <w:proofErr w:type="spellEnd"/>
      <w:r w:rsidRPr="005F0CB4">
        <w:rPr>
          <w:rFonts w:ascii="Calibri" w:hAnsi="Calibri" w:cs="Calibri"/>
          <w:sz w:val="28"/>
          <w:szCs w:val="28"/>
        </w:rPr>
        <w:t xml:space="preserve">-гигиеническим и противоэпидемическим требованиям.   </w:t>
      </w:r>
    </w:p>
    <w:p w:rsidR="00A34728" w:rsidRPr="005F0CB4" w:rsidRDefault="00A34728" w:rsidP="00A34728">
      <w:pPr>
        <w:tabs>
          <w:tab w:val="num" w:pos="720"/>
        </w:tabs>
        <w:ind w:firstLine="708"/>
        <w:jc w:val="both"/>
        <w:rPr>
          <w:rFonts w:ascii="Calibri" w:hAnsi="Calibri" w:cs="Calibri"/>
          <w:sz w:val="28"/>
          <w:szCs w:val="28"/>
        </w:rPr>
      </w:pPr>
      <w:r w:rsidRPr="005F0CB4">
        <w:rPr>
          <w:rFonts w:ascii="Calibri" w:hAnsi="Calibri" w:cs="Calibri"/>
          <w:sz w:val="28"/>
          <w:szCs w:val="28"/>
        </w:rPr>
        <w:t xml:space="preserve">б) наличие принадлежащих соискателю лицензии на праве собственности или на ином законном основании  оборудования, аппаратов, приборов, инструментов, необходимых для выполнения заявленных работ (услуг) и зарегистрированных в установленном </w:t>
      </w:r>
      <w:hyperlink r:id="rId11" w:history="1">
        <w:r w:rsidRPr="005F0CB4">
          <w:rPr>
            <w:rFonts w:ascii="Calibri" w:hAnsi="Calibri" w:cs="Calibri"/>
            <w:sz w:val="28"/>
            <w:szCs w:val="28"/>
          </w:rPr>
          <w:t>порядке</w:t>
        </w:r>
      </w:hyperlink>
      <w:r w:rsidRPr="005F0CB4">
        <w:rPr>
          <w:rFonts w:ascii="Calibri" w:hAnsi="Calibri" w:cs="Calibri"/>
          <w:sz w:val="28"/>
          <w:szCs w:val="28"/>
        </w:rPr>
        <w:t xml:space="preserve">. 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bookmarkStart w:id="1" w:name="P73"/>
      <w:bookmarkEnd w:id="1"/>
      <w:r w:rsidRPr="00C53204">
        <w:rPr>
          <w:sz w:val="28"/>
          <w:szCs w:val="28"/>
        </w:rPr>
        <w:t>в) наличие: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у руководителя</w:t>
      </w:r>
      <w:r>
        <w:rPr>
          <w:sz w:val="28"/>
          <w:szCs w:val="28"/>
        </w:rPr>
        <w:t>,</w:t>
      </w:r>
      <w:r w:rsidRPr="00C53204">
        <w:rPr>
          <w:sz w:val="28"/>
          <w:szCs w:val="28"/>
        </w:rPr>
        <w:t xml:space="preserve"> заместителей руководителя медицинской организации, руководителя структурного </w:t>
      </w:r>
      <w:r>
        <w:rPr>
          <w:sz w:val="28"/>
          <w:szCs w:val="28"/>
        </w:rPr>
        <w:t>подразделения иной организации</w:t>
      </w:r>
      <w:r w:rsidRPr="00C53204">
        <w:rPr>
          <w:sz w:val="28"/>
          <w:szCs w:val="28"/>
        </w:rPr>
        <w:t xml:space="preserve">, - высшего медицинского образования, </w:t>
      </w:r>
      <w:r w:rsidRPr="00DC5789">
        <w:rPr>
          <w:sz w:val="28"/>
          <w:szCs w:val="28"/>
        </w:rPr>
        <w:t xml:space="preserve">послевузовского и (или) дополнительного профессионального образования  предусмотренного </w:t>
      </w:r>
      <w:hyperlink r:id="rId12" w:history="1">
        <w:r w:rsidRPr="005F0CB4">
          <w:rPr>
            <w:sz w:val="28"/>
            <w:szCs w:val="28"/>
          </w:rPr>
          <w:t>квалификационными требованиями</w:t>
        </w:r>
      </w:hyperlink>
      <w:r w:rsidRPr="00DC5789">
        <w:rPr>
          <w:sz w:val="28"/>
          <w:szCs w:val="28"/>
        </w:rPr>
        <w:t>, сертификата специалиста, а также дополнительного профессионального образования</w:t>
      </w:r>
      <w:r w:rsidRPr="00C53204">
        <w:rPr>
          <w:sz w:val="28"/>
          <w:szCs w:val="28"/>
        </w:rPr>
        <w:t xml:space="preserve"> и сертификата специалиста по специальности "организация здравоохранения и общественное здоровье";</w:t>
      </w: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 xml:space="preserve">у руководителя структурного подразделения медицинской организации, осуществляющего </w:t>
      </w:r>
      <w:r w:rsidRPr="00DC5789">
        <w:rPr>
          <w:sz w:val="28"/>
          <w:szCs w:val="28"/>
        </w:rPr>
        <w:t>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образованием); у индивидуального предпринимателя - высшего медицинского образования</w:t>
      </w:r>
      <w:r w:rsidRPr="00C53204">
        <w:rPr>
          <w:sz w:val="28"/>
          <w:szCs w:val="28"/>
        </w:rPr>
        <w:t>, послевузовского и (или) дополнительног</w:t>
      </w:r>
      <w:r>
        <w:rPr>
          <w:sz w:val="28"/>
          <w:szCs w:val="28"/>
        </w:rPr>
        <w:t>о профессионального образования</w:t>
      </w:r>
      <w:r w:rsidRPr="00C53204">
        <w:rPr>
          <w:sz w:val="28"/>
          <w:szCs w:val="28"/>
        </w:rPr>
        <w:t xml:space="preserve">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специальности;</w:t>
      </w:r>
      <w:r w:rsidRPr="006E11F5">
        <w:rPr>
          <w:sz w:val="28"/>
          <w:szCs w:val="28"/>
        </w:rPr>
        <w:t xml:space="preserve"> 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г) наличие у</w:t>
      </w:r>
      <w:r>
        <w:rPr>
          <w:sz w:val="28"/>
          <w:szCs w:val="28"/>
        </w:rPr>
        <w:t xml:space="preserve"> вышеуказанных специалистов</w:t>
      </w:r>
      <w:r w:rsidRPr="00C53204">
        <w:rPr>
          <w:sz w:val="28"/>
          <w:szCs w:val="28"/>
        </w:rPr>
        <w:t xml:space="preserve"> стажа работы по специальности: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не менее 5 лет - при наличии высшего медицинского образования;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не менее 3 лет - при наличии среднего медицинского образования;</w:t>
      </w: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A34728" w:rsidRPr="006E11F5" w:rsidRDefault="00A34728" w:rsidP="005F0CB4">
      <w:pPr>
        <w:pStyle w:val="ConsPlusNormal"/>
        <w:ind w:firstLine="540"/>
        <w:jc w:val="both"/>
        <w:rPr>
          <w:sz w:val="28"/>
          <w:szCs w:val="28"/>
        </w:rPr>
      </w:pPr>
      <w:r w:rsidRPr="006E11F5">
        <w:rPr>
          <w:sz w:val="28"/>
          <w:szCs w:val="28"/>
        </w:rPr>
        <w:t>для осуществления фармацевтической деятельности</w:t>
      </w:r>
      <w:r>
        <w:rPr>
          <w:sz w:val="28"/>
          <w:szCs w:val="28"/>
        </w:rPr>
        <w:t xml:space="preserve"> необходимо </w:t>
      </w:r>
      <w:r w:rsidRPr="006E11F5">
        <w:rPr>
          <w:sz w:val="28"/>
          <w:szCs w:val="28"/>
        </w:rPr>
        <w:t xml:space="preserve"> наличие у руководителя фармацевтической организации </w:t>
      </w:r>
      <w:r>
        <w:rPr>
          <w:sz w:val="28"/>
          <w:szCs w:val="28"/>
        </w:rPr>
        <w:t xml:space="preserve">или ИП </w:t>
      </w:r>
      <w:r w:rsidRPr="006E11F5">
        <w:rPr>
          <w:sz w:val="28"/>
          <w:szCs w:val="28"/>
        </w:rPr>
        <w:t xml:space="preserve">высшего фармацевтического образования и стажа работы по специальности не менее 3 лет либо среднего фармацевтического образования и стажа работы по специальности не менее 5 лет, </w:t>
      </w:r>
      <w:r>
        <w:rPr>
          <w:sz w:val="28"/>
          <w:szCs w:val="28"/>
        </w:rPr>
        <w:t xml:space="preserve">а также </w:t>
      </w:r>
      <w:r w:rsidRPr="006E11F5">
        <w:rPr>
          <w:sz w:val="28"/>
          <w:szCs w:val="28"/>
        </w:rPr>
        <w:t>сертификата специалиста;</w:t>
      </w: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bookmarkStart w:id="2" w:name="P81"/>
      <w:bookmarkEnd w:id="2"/>
      <w:r w:rsidRPr="00C53204">
        <w:rPr>
          <w:sz w:val="28"/>
          <w:szCs w:val="28"/>
        </w:rPr>
        <w:t>д) наличие заключивших</w:t>
      </w:r>
      <w:r>
        <w:rPr>
          <w:sz w:val="28"/>
          <w:szCs w:val="28"/>
        </w:rPr>
        <w:t xml:space="preserve"> с соискателем лицензии трудовых</w:t>
      </w:r>
      <w:r w:rsidRPr="00C53204">
        <w:rPr>
          <w:sz w:val="28"/>
          <w:szCs w:val="28"/>
        </w:rPr>
        <w:t xml:space="preserve"> дог</w:t>
      </w:r>
      <w:r>
        <w:rPr>
          <w:sz w:val="28"/>
          <w:szCs w:val="28"/>
        </w:rPr>
        <w:t>оворов</w:t>
      </w:r>
      <w:r w:rsidRPr="00C53204">
        <w:rPr>
          <w:sz w:val="28"/>
          <w:szCs w:val="28"/>
        </w:rPr>
        <w:t xml:space="preserve"> </w:t>
      </w:r>
      <w:r>
        <w:rPr>
          <w:sz w:val="28"/>
          <w:szCs w:val="28"/>
        </w:rPr>
        <w:t>с медицинскими или фармацевтическими работниками</w:t>
      </w:r>
      <w:r w:rsidRPr="00C53204">
        <w:rPr>
          <w:sz w:val="28"/>
          <w:szCs w:val="28"/>
        </w:rPr>
        <w:t>,</w:t>
      </w:r>
      <w:r>
        <w:rPr>
          <w:sz w:val="28"/>
          <w:szCs w:val="28"/>
        </w:rPr>
        <w:t xml:space="preserve"> имеющих соответствующую подготовку</w:t>
      </w:r>
      <w:r w:rsidR="00DC5789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bookmarkStart w:id="3" w:name="P82"/>
      <w:bookmarkEnd w:id="3"/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 xml:space="preserve">е) </w:t>
      </w:r>
      <w:r>
        <w:rPr>
          <w:sz w:val="28"/>
          <w:szCs w:val="28"/>
        </w:rPr>
        <w:t xml:space="preserve">в медицинских организациях - </w:t>
      </w:r>
      <w:r w:rsidRPr="00C53204">
        <w:rPr>
          <w:sz w:val="28"/>
          <w:szCs w:val="28"/>
        </w:rPr>
        <w:t>наличие договора с организацией, имеющей лицензию</w:t>
      </w:r>
      <w:r>
        <w:rPr>
          <w:sz w:val="28"/>
          <w:szCs w:val="28"/>
        </w:rPr>
        <w:t xml:space="preserve"> на </w:t>
      </w:r>
      <w:r w:rsidRPr="00C53204">
        <w:rPr>
          <w:sz w:val="28"/>
          <w:szCs w:val="28"/>
        </w:rPr>
        <w:t xml:space="preserve"> техническое обслуживание медицинских изделий </w:t>
      </w:r>
      <w:r>
        <w:rPr>
          <w:sz w:val="28"/>
          <w:szCs w:val="28"/>
        </w:rPr>
        <w:lastRenderedPageBreak/>
        <w:t xml:space="preserve">или </w:t>
      </w:r>
      <w:r w:rsidRPr="00C53204">
        <w:rPr>
          <w:sz w:val="28"/>
          <w:szCs w:val="28"/>
        </w:rPr>
        <w:t>тру</w:t>
      </w:r>
      <w:r>
        <w:rPr>
          <w:sz w:val="28"/>
          <w:szCs w:val="28"/>
        </w:rPr>
        <w:t>довых договоров</w:t>
      </w:r>
      <w:r w:rsidRPr="00C53204">
        <w:rPr>
          <w:sz w:val="28"/>
          <w:szCs w:val="28"/>
        </w:rPr>
        <w:t xml:space="preserve"> </w:t>
      </w:r>
      <w:r>
        <w:rPr>
          <w:sz w:val="28"/>
          <w:szCs w:val="28"/>
        </w:rPr>
        <w:t>со специалистами,  имеющими соответствующее</w:t>
      </w:r>
      <w:r w:rsidRPr="00C53204">
        <w:rPr>
          <w:sz w:val="28"/>
          <w:szCs w:val="28"/>
        </w:rPr>
        <w:t xml:space="preserve"> профессиональное образование</w:t>
      </w:r>
      <w:r>
        <w:rPr>
          <w:sz w:val="28"/>
          <w:szCs w:val="28"/>
        </w:rPr>
        <w:t>,</w:t>
      </w:r>
      <w:r w:rsidRPr="00C53204">
        <w:rPr>
          <w:sz w:val="28"/>
          <w:szCs w:val="28"/>
        </w:rPr>
        <w:t xml:space="preserve"> квалификацию;</w:t>
      </w:r>
    </w:p>
    <w:p w:rsidR="00A34728" w:rsidRPr="00C53204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ж) структура и штатное расписание</w:t>
      </w:r>
      <w:r w:rsidRPr="00C53204">
        <w:rPr>
          <w:sz w:val="28"/>
          <w:szCs w:val="28"/>
        </w:rPr>
        <w:t xml:space="preserve">  юридического лица, входящего в государственную или муниципальную систему здравоохранения, </w:t>
      </w:r>
      <w:r>
        <w:rPr>
          <w:sz w:val="28"/>
          <w:szCs w:val="28"/>
        </w:rPr>
        <w:t xml:space="preserve">должны соответствовать </w:t>
      </w:r>
      <w:r w:rsidRPr="00C53204">
        <w:rPr>
          <w:sz w:val="28"/>
          <w:szCs w:val="28"/>
        </w:rPr>
        <w:t>общим требованиям, установленным для соответствующих медицинских организаций;</w:t>
      </w:r>
    </w:p>
    <w:p w:rsidR="00721032" w:rsidRPr="008F2DB7" w:rsidRDefault="00A34728" w:rsidP="00C452A8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>и) наличие внутреннего контроля качества и безопасности медицинской деятельности.</w:t>
      </w:r>
      <w:r>
        <w:rPr>
          <w:sz w:val="28"/>
          <w:szCs w:val="28"/>
        </w:rPr>
        <w:t xml:space="preserve"> </w:t>
      </w:r>
    </w:p>
    <w:p w:rsidR="00A34728" w:rsidRPr="008F2DB7" w:rsidRDefault="00A34728" w:rsidP="00DC5789">
      <w:pPr>
        <w:pStyle w:val="ConsPlusNormal"/>
        <w:ind w:firstLine="540"/>
        <w:jc w:val="both"/>
        <w:outlineLvl w:val="1"/>
        <w:rPr>
          <w:sz w:val="28"/>
          <w:szCs w:val="28"/>
        </w:rPr>
      </w:pP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A34728" w:rsidRPr="004617B7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  <w:r w:rsidRPr="004617B7">
        <w:rPr>
          <w:sz w:val="28"/>
          <w:szCs w:val="28"/>
        </w:rPr>
        <w:t>При лицензировании</w:t>
      </w:r>
      <w:r>
        <w:rPr>
          <w:sz w:val="28"/>
          <w:szCs w:val="28"/>
        </w:rPr>
        <w:t xml:space="preserve"> работ (услуг) </w:t>
      </w:r>
      <w:r w:rsidRPr="004617B7">
        <w:rPr>
          <w:sz w:val="28"/>
          <w:szCs w:val="28"/>
        </w:rPr>
        <w:t xml:space="preserve">высокотехнологичной медицинской </w:t>
      </w:r>
      <w:r>
        <w:rPr>
          <w:sz w:val="28"/>
          <w:szCs w:val="28"/>
        </w:rPr>
        <w:t xml:space="preserve">помощи </w:t>
      </w:r>
      <w:r w:rsidRPr="004617B7">
        <w:rPr>
          <w:sz w:val="28"/>
          <w:szCs w:val="28"/>
        </w:rPr>
        <w:t>необходимо представить документы, подтверждающи</w:t>
      </w:r>
      <w:r>
        <w:rPr>
          <w:sz w:val="28"/>
          <w:szCs w:val="28"/>
        </w:rPr>
        <w:t>е</w:t>
      </w:r>
      <w:r w:rsidRPr="004617B7">
        <w:rPr>
          <w:sz w:val="28"/>
          <w:szCs w:val="28"/>
        </w:rPr>
        <w:t xml:space="preserve"> высокую квалификацию специалистов и информацию по применяемым медицинским технологиям.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К высокотехнологичной медицинской помощи: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- процедуры по экстракорпоральному оплодотворению;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- трансплантация органов и тканей;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- нейрохирургические операции на головном мозге;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- сложные операции на открытом сердце и др.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proofErr w:type="gramStart"/>
      <w:r w:rsidRPr="00C452A8">
        <w:rPr>
          <w:rFonts w:ascii="Calibri" w:hAnsi="Calibri" w:cs="Calibri"/>
          <w:sz w:val="28"/>
          <w:szCs w:val="28"/>
        </w:rPr>
        <w:t>Следует обратить особое внимание на то, что с  2011г. установлено межведомственное электронное взаимодействие согласно Федеральному закону от 27 июля 2010 г. № 210-ФЗ «Об организации предоставления государственных и муниципальных услуг», предусматривающему обмен сведениями с органами государственной власти (Федеральной налоговой службой, Федеральной службой государственной регистрации, кадастра и картографии, Федеральной службой по надзору в сфере защиты прав потребителей и благополучия человека, Федеральным казначейством</w:t>
      </w:r>
      <w:proofErr w:type="gramEnd"/>
      <w:r w:rsidRPr="00C452A8">
        <w:rPr>
          <w:rFonts w:ascii="Calibri" w:hAnsi="Calibri" w:cs="Calibri"/>
          <w:sz w:val="28"/>
          <w:szCs w:val="28"/>
        </w:rPr>
        <w:t xml:space="preserve"> и т.д.) при </w:t>
      </w:r>
      <w:proofErr w:type="gramStart"/>
      <w:r w:rsidRPr="00C452A8">
        <w:rPr>
          <w:rFonts w:ascii="Calibri" w:hAnsi="Calibri" w:cs="Calibri"/>
          <w:sz w:val="28"/>
          <w:szCs w:val="28"/>
        </w:rPr>
        <w:t>предоставлении</w:t>
      </w:r>
      <w:proofErr w:type="gramEnd"/>
      <w:r w:rsidRPr="00C452A8">
        <w:rPr>
          <w:rFonts w:ascii="Calibri" w:hAnsi="Calibri" w:cs="Calibri"/>
          <w:sz w:val="28"/>
          <w:szCs w:val="28"/>
        </w:rPr>
        <w:t xml:space="preserve"> государственных услуг, поэтому от соискателей лицензии уже не требуется представление таких документов, как: </w:t>
      </w:r>
    </w:p>
    <w:p w:rsidR="00A34728" w:rsidRPr="00C452A8" w:rsidRDefault="00A34728" w:rsidP="00A34728">
      <w:p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1) копии документа, подтверждающего оплату государственной пошлины за предоставление лицензии; </w:t>
      </w:r>
    </w:p>
    <w:p w:rsidR="00A34728" w:rsidRPr="00C452A8" w:rsidRDefault="00A34728" w:rsidP="00A34728">
      <w:pPr>
        <w:jc w:val="both"/>
        <w:rPr>
          <w:rFonts w:ascii="Calibri" w:hAnsi="Calibri" w:cs="Calibri"/>
          <w:sz w:val="28"/>
          <w:szCs w:val="28"/>
        </w:rPr>
      </w:pPr>
      <w:proofErr w:type="gramStart"/>
      <w:r w:rsidRPr="00C452A8">
        <w:rPr>
          <w:rFonts w:ascii="Calibri" w:hAnsi="Calibri" w:cs="Calibri"/>
          <w:sz w:val="28"/>
          <w:szCs w:val="28"/>
        </w:rPr>
        <w:t xml:space="preserve">2) копии документов, подтверждающих наличие у соискателя лицензии на праве собственности или на ином законном основании помещений, необходимых для осуществления деятельности (на объекты недвижимости, права на которые зарегистрированы в Едином государственной реестре прав на недвижимое имущество и сделок с ним); </w:t>
      </w:r>
      <w:proofErr w:type="gramEnd"/>
    </w:p>
    <w:p w:rsidR="00A34728" w:rsidRPr="00C452A8" w:rsidRDefault="00A34728" w:rsidP="00A34728">
      <w:p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3) копии санитарно-эпидемиологического заключения о соответствии помещений требованиям санитарных правил. </w:t>
      </w:r>
    </w:p>
    <w:p w:rsidR="00A3472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A34728" w:rsidRPr="00C452A8" w:rsidRDefault="00DC5789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С</w:t>
      </w:r>
      <w:r w:rsidR="00A34728" w:rsidRPr="00C452A8">
        <w:rPr>
          <w:rFonts w:ascii="Calibri" w:hAnsi="Calibri" w:cs="Calibri"/>
          <w:sz w:val="28"/>
          <w:szCs w:val="28"/>
        </w:rPr>
        <w:t xml:space="preserve"> 3 октября 2016 г. осуществлена  централизация государственного контроля за качеством оказываемых медицинских и фармацевтических </w:t>
      </w:r>
      <w:proofErr w:type="gramStart"/>
      <w:r w:rsidR="00A34728" w:rsidRPr="00C452A8">
        <w:rPr>
          <w:rFonts w:ascii="Calibri" w:hAnsi="Calibri" w:cs="Calibri"/>
          <w:sz w:val="28"/>
          <w:szCs w:val="28"/>
        </w:rPr>
        <w:t>услуг</w:t>
      </w:r>
      <w:proofErr w:type="gramEnd"/>
      <w:r w:rsidR="00A34728" w:rsidRPr="00C452A8">
        <w:rPr>
          <w:rFonts w:ascii="Calibri" w:hAnsi="Calibri" w:cs="Calibri"/>
          <w:sz w:val="28"/>
          <w:szCs w:val="28"/>
        </w:rPr>
        <w:t xml:space="preserve"> и теперь весь лицензионный контроль за медицинской, фармацевтической </w:t>
      </w:r>
      <w:r w:rsidR="00A34728" w:rsidRPr="00C452A8">
        <w:rPr>
          <w:rFonts w:ascii="Calibri" w:hAnsi="Calibri" w:cs="Calibri"/>
          <w:sz w:val="28"/>
          <w:szCs w:val="28"/>
        </w:rPr>
        <w:lastRenderedPageBreak/>
        <w:t xml:space="preserve">деятельностью, деятельности по обороту наркотических средств, психотропных веществ и их </w:t>
      </w:r>
      <w:proofErr w:type="spellStart"/>
      <w:r w:rsidR="00A34728" w:rsidRPr="00C452A8">
        <w:rPr>
          <w:rFonts w:ascii="Calibri" w:hAnsi="Calibri" w:cs="Calibri"/>
          <w:sz w:val="28"/>
          <w:szCs w:val="28"/>
        </w:rPr>
        <w:t>прекурсоров</w:t>
      </w:r>
      <w:proofErr w:type="spellEnd"/>
      <w:r w:rsidR="00A34728" w:rsidRPr="00C452A8">
        <w:rPr>
          <w:rFonts w:ascii="Calibri" w:hAnsi="Calibri" w:cs="Calibri"/>
          <w:sz w:val="28"/>
          <w:szCs w:val="28"/>
        </w:rPr>
        <w:t xml:space="preserve"> перешел в ведение Росздравнадзора. 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Для проведения контроля нами привлекаются аттестованные эксперты. 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 января 2017 года осуществляются </w:t>
      </w:r>
      <w:r w:rsidR="00C452A8" w:rsidRPr="00C452A8">
        <w:rPr>
          <w:rFonts w:ascii="Calibri" w:hAnsi="Calibri" w:cs="Calibri"/>
          <w:sz w:val="28"/>
          <w:szCs w:val="28"/>
        </w:rPr>
        <w:t xml:space="preserve">плановые </w:t>
      </w:r>
      <w:r w:rsidRPr="00C452A8">
        <w:rPr>
          <w:rFonts w:ascii="Calibri" w:hAnsi="Calibri" w:cs="Calibri"/>
          <w:sz w:val="28"/>
          <w:szCs w:val="28"/>
        </w:rPr>
        <w:t>проверки соблюдения лицензионных требований юридических лиц и индивидуальных предпринимателей.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2017 год запланировано проведение: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-13 плановых выездных проверок медицинской деятельности;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-17 плановых выездных проверок фармацевтической деятельности.</w:t>
      </w:r>
    </w:p>
    <w:p w:rsidR="00A34728" w:rsidRPr="003F2554" w:rsidRDefault="00A34728" w:rsidP="00A34728">
      <w:pPr>
        <w:ind w:firstLine="708"/>
        <w:jc w:val="both"/>
        <w:rPr>
          <w:sz w:val="28"/>
          <w:szCs w:val="28"/>
        </w:rPr>
      </w:pP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Лицензионными требованиями, являются требования, предъявляемые к соискателю лицензии и лицензиату. К ним относятся </w:t>
      </w:r>
      <w:r w:rsidR="00DC5789" w:rsidRPr="00C452A8">
        <w:rPr>
          <w:rFonts w:ascii="Calibri" w:hAnsi="Calibri" w:cs="Calibri"/>
          <w:sz w:val="28"/>
          <w:szCs w:val="28"/>
        </w:rPr>
        <w:t xml:space="preserve">вышеуказанные </w:t>
      </w:r>
      <w:r w:rsidRPr="00C452A8">
        <w:rPr>
          <w:rFonts w:ascii="Calibri" w:hAnsi="Calibri" w:cs="Calibri"/>
          <w:sz w:val="28"/>
          <w:szCs w:val="28"/>
        </w:rPr>
        <w:t xml:space="preserve">требования, </w:t>
      </w:r>
      <w:r w:rsidR="00DC5789" w:rsidRPr="00C452A8">
        <w:rPr>
          <w:rFonts w:ascii="Calibri" w:hAnsi="Calibri" w:cs="Calibri"/>
          <w:sz w:val="28"/>
          <w:szCs w:val="28"/>
        </w:rPr>
        <w:t xml:space="preserve">а также </w:t>
      </w:r>
      <w:r w:rsidRPr="00C452A8">
        <w:rPr>
          <w:rFonts w:ascii="Calibri" w:hAnsi="Calibri" w:cs="Calibri"/>
          <w:sz w:val="28"/>
          <w:szCs w:val="28"/>
        </w:rPr>
        <w:t>следующие:</w:t>
      </w:r>
    </w:p>
    <w:p w:rsidR="00DC5789" w:rsidRPr="00C452A8" w:rsidRDefault="00A34728" w:rsidP="00DC5789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bookmarkStart w:id="4" w:name="P91"/>
      <w:bookmarkEnd w:id="4"/>
      <w:r w:rsidRPr="00C452A8">
        <w:rPr>
          <w:rFonts w:ascii="Calibri" w:hAnsi="Calibri" w:cs="Calibri"/>
          <w:sz w:val="28"/>
          <w:szCs w:val="28"/>
        </w:rPr>
        <w:t xml:space="preserve">соблюдение </w:t>
      </w:r>
      <w:hyperlink r:id="rId13" w:history="1">
        <w:r w:rsidRPr="00C452A8">
          <w:rPr>
            <w:rFonts w:ascii="Calibri" w:hAnsi="Calibri" w:cs="Calibri"/>
            <w:sz w:val="28"/>
            <w:szCs w:val="28"/>
          </w:rPr>
          <w:t>порядков</w:t>
        </w:r>
      </w:hyperlink>
      <w:r w:rsidRPr="00C452A8">
        <w:rPr>
          <w:rFonts w:ascii="Calibri" w:hAnsi="Calibri" w:cs="Calibri"/>
          <w:sz w:val="28"/>
          <w:szCs w:val="28"/>
        </w:rPr>
        <w:t xml:space="preserve"> оказания медицинской помощи. </w:t>
      </w:r>
      <w:bookmarkStart w:id="5" w:name="P92"/>
      <w:bookmarkEnd w:id="5"/>
    </w:p>
    <w:p w:rsidR="00A34728" w:rsidRPr="00C452A8" w:rsidRDefault="00A34728" w:rsidP="00DC5789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</w:t>
      </w:r>
      <w:hyperlink r:id="rId14" w:history="1">
        <w:r w:rsidRPr="00C452A8">
          <w:rPr>
            <w:rFonts w:ascii="Calibri" w:hAnsi="Calibri" w:cs="Calibri"/>
            <w:sz w:val="28"/>
            <w:szCs w:val="28"/>
          </w:rPr>
          <w:t>порядка</w:t>
        </w:r>
      </w:hyperlink>
      <w:r w:rsidRPr="00C452A8">
        <w:rPr>
          <w:rFonts w:ascii="Calibri" w:hAnsi="Calibri" w:cs="Calibri"/>
          <w:sz w:val="28"/>
          <w:szCs w:val="28"/>
        </w:rPr>
        <w:t xml:space="preserve"> осуществления внутреннего контроля качества и безопасности медицинской деятельности;</w:t>
      </w:r>
    </w:p>
    <w:p w:rsidR="00A34728" w:rsidRPr="00C452A8" w:rsidRDefault="00A34728" w:rsidP="00A3472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bookmarkStart w:id="6" w:name="P94"/>
      <w:bookmarkEnd w:id="6"/>
      <w:r w:rsidRPr="00C452A8">
        <w:rPr>
          <w:rFonts w:ascii="Calibri" w:hAnsi="Calibri" w:cs="Calibri"/>
          <w:sz w:val="28"/>
          <w:szCs w:val="28"/>
        </w:rPr>
        <w:t xml:space="preserve">соблюдение </w:t>
      </w:r>
      <w:hyperlink r:id="rId15" w:history="1">
        <w:r w:rsidRPr="00C452A8">
          <w:rPr>
            <w:rFonts w:ascii="Calibri" w:hAnsi="Calibri" w:cs="Calibri"/>
            <w:sz w:val="28"/>
            <w:szCs w:val="28"/>
          </w:rPr>
          <w:t>правил</w:t>
        </w:r>
      </w:hyperlink>
      <w:r w:rsidRPr="00C452A8">
        <w:rPr>
          <w:rFonts w:ascii="Calibri" w:hAnsi="Calibri" w:cs="Calibri"/>
          <w:sz w:val="28"/>
          <w:szCs w:val="28"/>
        </w:rPr>
        <w:t xml:space="preserve"> регистрации операций, связанных с обращением лекарственных средств подлежащих предметно-количественному учету, а так же  </w:t>
      </w:r>
      <w:hyperlink r:id="rId16" w:history="1">
        <w:r w:rsidRPr="00C452A8">
          <w:rPr>
            <w:rFonts w:ascii="Calibri" w:hAnsi="Calibri" w:cs="Calibri"/>
            <w:sz w:val="28"/>
            <w:szCs w:val="28"/>
          </w:rPr>
          <w:t>правил</w:t>
        </w:r>
      </w:hyperlink>
      <w:r w:rsidRPr="00C452A8">
        <w:rPr>
          <w:rFonts w:ascii="Calibri" w:hAnsi="Calibri" w:cs="Calibri"/>
          <w:sz w:val="28"/>
          <w:szCs w:val="28"/>
        </w:rPr>
        <w:t xml:space="preserve"> ведения и хранения специальных журналов учета операций. </w:t>
      </w:r>
    </w:p>
    <w:p w:rsidR="00A34728" w:rsidRPr="00C452A8" w:rsidRDefault="00A34728" w:rsidP="00A3472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повышение квалификации специалистов, выполняющих заявленные работы (услуги), не реже 1 раза в 5 лет.</w:t>
      </w:r>
    </w:p>
    <w:p w:rsidR="00A34728" w:rsidRPr="00C452A8" w:rsidRDefault="00A34728" w:rsidP="00A3472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</w:t>
      </w:r>
      <w:hyperlink r:id="rId17" w:history="1">
        <w:r w:rsidRPr="00C452A8">
          <w:rPr>
            <w:rFonts w:ascii="Calibri" w:hAnsi="Calibri" w:cs="Calibri"/>
            <w:sz w:val="28"/>
            <w:szCs w:val="28"/>
          </w:rPr>
          <w:t>порядка</w:t>
        </w:r>
      </w:hyperlink>
      <w:r w:rsidRPr="00C452A8">
        <w:rPr>
          <w:rFonts w:ascii="Calibri" w:hAnsi="Calibri" w:cs="Calibri"/>
          <w:sz w:val="28"/>
          <w:szCs w:val="28"/>
        </w:rPr>
        <w:t xml:space="preserve"> предоставления платных медицинских услуг, который регламентирован Постановлением Правительства РФ от 4 октября 2012 г. N 1006 «Об утверждении </w:t>
      </w:r>
      <w:hyperlink r:id="rId18" w:history="1">
        <w:r w:rsidRPr="00C452A8">
          <w:rPr>
            <w:rFonts w:ascii="Calibri" w:hAnsi="Calibri" w:cs="Calibri"/>
            <w:sz w:val="28"/>
            <w:szCs w:val="28"/>
          </w:rPr>
          <w:t>Правила</w:t>
        </w:r>
      </w:hyperlink>
      <w:r w:rsidRPr="00C452A8">
        <w:rPr>
          <w:rFonts w:ascii="Calibri" w:hAnsi="Calibri" w:cs="Calibri"/>
          <w:sz w:val="28"/>
          <w:szCs w:val="28"/>
        </w:rPr>
        <w:t xml:space="preserve"> предоставления медицинскими организациями платных медицинских услуг».</w:t>
      </w:r>
    </w:p>
    <w:p w:rsidR="00A34728" w:rsidRDefault="00A34728" w:rsidP="00A34728">
      <w:pPr>
        <w:pStyle w:val="a3"/>
        <w:jc w:val="both"/>
        <w:rPr>
          <w:sz w:val="28"/>
          <w:szCs w:val="28"/>
        </w:rPr>
      </w:pPr>
    </w:p>
    <w:p w:rsidR="00A34728" w:rsidRPr="00C452A8" w:rsidRDefault="00A34728" w:rsidP="00C452A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По фармацевтической деятельности это:</w:t>
      </w:r>
    </w:p>
    <w:p w:rsidR="00A34728" w:rsidRPr="00C452A8" w:rsidRDefault="00A34728" w:rsidP="00C452A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</w:p>
    <w:p w:rsidR="00A34728" w:rsidRPr="00C452A8" w:rsidRDefault="00A34728" w:rsidP="00A3472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требований  оптовой торговли лекарственными средствами в соответствии со ст. 54 Федерального закона "Об обращении лекарственных средств", по правилам надлежащей дистрибьюторской практики и </w:t>
      </w:r>
      <w:hyperlink r:id="rId19" w:history="1">
        <w:r w:rsidRPr="00C452A8">
          <w:rPr>
            <w:rFonts w:ascii="Calibri" w:hAnsi="Calibri" w:cs="Calibri"/>
            <w:sz w:val="28"/>
            <w:szCs w:val="28"/>
          </w:rPr>
          <w:t>правилам</w:t>
        </w:r>
      </w:hyperlink>
      <w:r w:rsidRPr="00C452A8">
        <w:rPr>
          <w:rFonts w:ascii="Calibri" w:hAnsi="Calibri" w:cs="Calibri"/>
          <w:sz w:val="28"/>
          <w:szCs w:val="28"/>
        </w:rPr>
        <w:t xml:space="preserve"> надлежащей практики хранения и перевозки лекарственных препаратов, утвержденными приказами МЗ</w:t>
      </w:r>
      <w:r w:rsidR="00DC5789" w:rsidRPr="00C452A8">
        <w:rPr>
          <w:rFonts w:ascii="Calibri" w:hAnsi="Calibri" w:cs="Calibri"/>
          <w:sz w:val="28"/>
          <w:szCs w:val="28"/>
        </w:rPr>
        <w:t>,</w:t>
      </w:r>
    </w:p>
    <w:p w:rsidR="00A34728" w:rsidRPr="00C452A8" w:rsidRDefault="00A34728" w:rsidP="00A3472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требований по ведению предметно-количественному учета, </w:t>
      </w:r>
    </w:p>
    <w:p w:rsidR="00A34728" w:rsidRPr="00C452A8" w:rsidRDefault="00A34728" w:rsidP="00A3472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установленных предельных размеров оптовых надбавок к фактическим отпускным ценам производителей на лекарственные </w:t>
      </w:r>
      <w:r w:rsidRPr="00C452A8">
        <w:rPr>
          <w:rFonts w:ascii="Calibri" w:hAnsi="Calibri" w:cs="Calibri"/>
          <w:sz w:val="28"/>
          <w:szCs w:val="28"/>
        </w:rPr>
        <w:lastRenderedPageBreak/>
        <w:t>препараты, включенные в перечень жизненно необходимых и важ</w:t>
      </w:r>
      <w:r w:rsidR="00DC5789" w:rsidRPr="00C452A8">
        <w:rPr>
          <w:rFonts w:ascii="Calibri" w:hAnsi="Calibri" w:cs="Calibri"/>
          <w:sz w:val="28"/>
          <w:szCs w:val="28"/>
        </w:rPr>
        <w:t>нейших лекарственных препаратов,</w:t>
      </w:r>
    </w:p>
    <w:p w:rsidR="00A34728" w:rsidRPr="00C452A8" w:rsidRDefault="00A34728" w:rsidP="00DC5789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соблюдение требований розничной то</w:t>
      </w:r>
      <w:r w:rsidR="00DC5789" w:rsidRPr="00C452A8">
        <w:rPr>
          <w:rFonts w:ascii="Calibri" w:hAnsi="Calibri" w:cs="Calibri"/>
          <w:sz w:val="28"/>
          <w:szCs w:val="28"/>
        </w:rPr>
        <w:t>рговли,</w:t>
      </w:r>
    </w:p>
    <w:p w:rsidR="00A34728" w:rsidRPr="00C452A8" w:rsidRDefault="00A34728" w:rsidP="00C452A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аптеки, осуществляющие изготовление должны соблюдать  правила изготовления и отпуска лекарственных препаратов для медицинского применения;</w:t>
      </w:r>
    </w:p>
    <w:p w:rsidR="00A34728" w:rsidRPr="00C452A8" w:rsidRDefault="00A34728" w:rsidP="00C452A8">
      <w:pPr>
        <w:pStyle w:val="a3"/>
        <w:numPr>
          <w:ilvl w:val="0"/>
          <w:numId w:val="3"/>
        </w:numPr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</w:t>
      </w:r>
      <w:r w:rsidR="00DC5789" w:rsidRPr="00C452A8">
        <w:rPr>
          <w:rFonts w:ascii="Calibri" w:hAnsi="Calibri" w:cs="Calibri"/>
          <w:sz w:val="28"/>
          <w:szCs w:val="28"/>
        </w:rPr>
        <w:t xml:space="preserve">требований </w:t>
      </w:r>
      <w:r w:rsidRPr="00C452A8">
        <w:rPr>
          <w:rFonts w:ascii="Calibri" w:hAnsi="Calibri" w:cs="Calibri"/>
          <w:sz w:val="28"/>
          <w:szCs w:val="28"/>
        </w:rPr>
        <w:t>статьи 57 Федерального закона "Об обращении лекарственных средств"</w:t>
      </w:r>
      <w:proofErr w:type="gramStart"/>
      <w:r w:rsidRPr="00C452A8">
        <w:rPr>
          <w:rFonts w:ascii="Calibri" w:hAnsi="Calibri" w:cs="Calibri"/>
          <w:sz w:val="28"/>
          <w:szCs w:val="28"/>
        </w:rPr>
        <w:t xml:space="preserve"> </w:t>
      </w:r>
      <w:r w:rsidR="00DC5789" w:rsidRPr="00C452A8">
        <w:rPr>
          <w:rFonts w:ascii="Calibri" w:hAnsi="Calibri" w:cs="Calibri"/>
          <w:sz w:val="28"/>
          <w:szCs w:val="28"/>
        </w:rPr>
        <w:t>,</w:t>
      </w:r>
      <w:proofErr w:type="gramEnd"/>
    </w:p>
    <w:p w:rsidR="00A34728" w:rsidRPr="007E0E24" w:rsidRDefault="00DC5789" w:rsidP="00C452A8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соблюдение </w:t>
      </w:r>
      <w:r w:rsidR="00A34728" w:rsidRPr="00C452A8">
        <w:rPr>
          <w:rFonts w:ascii="Calibri" w:hAnsi="Calibri" w:cs="Calibri"/>
          <w:sz w:val="28"/>
          <w:szCs w:val="28"/>
        </w:rPr>
        <w:t xml:space="preserve"> правил хранения лекарственных средств. </w:t>
      </w:r>
      <w:r w:rsidRPr="00C452A8">
        <w:rPr>
          <w:rFonts w:ascii="Calibri" w:hAnsi="Calibri" w:cs="Calibri"/>
          <w:sz w:val="28"/>
          <w:szCs w:val="28"/>
        </w:rPr>
        <w:t>Это соблюдение правил</w:t>
      </w:r>
      <w:r w:rsidR="00A34728" w:rsidRPr="00C452A8">
        <w:rPr>
          <w:rFonts w:ascii="Calibri" w:hAnsi="Calibri" w:cs="Calibri"/>
          <w:sz w:val="28"/>
          <w:szCs w:val="28"/>
        </w:rPr>
        <w:t xml:space="preserve"> надлежащей аптечной практики, надлежащей практики хранения</w:t>
      </w:r>
      <w:r w:rsidRPr="00C452A8">
        <w:rPr>
          <w:rFonts w:ascii="Calibri" w:hAnsi="Calibri" w:cs="Calibri"/>
          <w:sz w:val="28"/>
          <w:szCs w:val="28"/>
        </w:rPr>
        <w:t xml:space="preserve"> ЛП</w:t>
      </w:r>
      <w:r w:rsidR="00A34728" w:rsidRPr="00C452A8">
        <w:rPr>
          <w:rFonts w:ascii="Calibri" w:hAnsi="Calibri" w:cs="Calibri"/>
          <w:sz w:val="28"/>
          <w:szCs w:val="28"/>
        </w:rPr>
        <w:t>, а также соблюдение требований ведения ПКУ и правил отпуска</w:t>
      </w:r>
      <w:r w:rsidR="00A34728" w:rsidRPr="007E0E24">
        <w:rPr>
          <w:sz w:val="28"/>
          <w:szCs w:val="28"/>
        </w:rPr>
        <w:t>.</w:t>
      </w: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</w:p>
    <w:p w:rsidR="00A34728" w:rsidRPr="00C452A8" w:rsidRDefault="00A34728" w:rsidP="00A34728">
      <w:pPr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Нарушения при осуществлении деятельности делятся </w:t>
      </w:r>
      <w:proofErr w:type="gramStart"/>
      <w:r w:rsidRPr="00C452A8">
        <w:rPr>
          <w:rFonts w:ascii="Calibri" w:hAnsi="Calibri" w:cs="Calibri"/>
          <w:sz w:val="28"/>
          <w:szCs w:val="28"/>
        </w:rPr>
        <w:t>на</w:t>
      </w:r>
      <w:proofErr w:type="gramEnd"/>
      <w:r w:rsidRPr="00C452A8">
        <w:rPr>
          <w:rFonts w:ascii="Calibri" w:hAnsi="Calibri" w:cs="Calibri"/>
          <w:sz w:val="28"/>
          <w:szCs w:val="28"/>
        </w:rPr>
        <w:t xml:space="preserve"> грубые и негрубые. </w:t>
      </w:r>
      <w:r w:rsidR="00DC5789" w:rsidRPr="00C452A8">
        <w:rPr>
          <w:rFonts w:ascii="Calibri" w:hAnsi="Calibri" w:cs="Calibri"/>
          <w:sz w:val="28"/>
          <w:szCs w:val="28"/>
        </w:rPr>
        <w:t xml:space="preserve">К грубым </w:t>
      </w:r>
      <w:r w:rsidRPr="00C452A8">
        <w:rPr>
          <w:rFonts w:ascii="Calibri" w:hAnsi="Calibri" w:cs="Calibri"/>
          <w:sz w:val="28"/>
          <w:szCs w:val="28"/>
        </w:rPr>
        <w:t>нарушени</w:t>
      </w:r>
      <w:r w:rsidR="00DC5789" w:rsidRPr="00C452A8">
        <w:rPr>
          <w:rFonts w:ascii="Calibri" w:hAnsi="Calibri" w:cs="Calibri"/>
          <w:sz w:val="28"/>
          <w:szCs w:val="28"/>
        </w:rPr>
        <w:t xml:space="preserve">ям  относятся </w:t>
      </w:r>
      <w:r w:rsidRPr="00C452A8">
        <w:rPr>
          <w:rFonts w:ascii="Calibri" w:hAnsi="Calibri" w:cs="Calibri"/>
          <w:sz w:val="28"/>
          <w:szCs w:val="28"/>
        </w:rPr>
        <w:t>следующие</w:t>
      </w:r>
      <w:r w:rsidR="00DC5789" w:rsidRPr="00C452A8">
        <w:rPr>
          <w:rFonts w:ascii="Calibri" w:hAnsi="Calibri" w:cs="Calibri"/>
          <w:sz w:val="28"/>
          <w:szCs w:val="28"/>
        </w:rPr>
        <w:t xml:space="preserve"> нарушения</w:t>
      </w:r>
      <w:r w:rsidRPr="00C452A8">
        <w:rPr>
          <w:rFonts w:ascii="Calibri" w:hAnsi="Calibri" w:cs="Calibri"/>
          <w:sz w:val="28"/>
          <w:szCs w:val="28"/>
        </w:rPr>
        <w:t>:</w:t>
      </w:r>
    </w:p>
    <w:p w:rsidR="00A34728" w:rsidRPr="00C452A8" w:rsidRDefault="00A34728" w:rsidP="00A347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Отсутствие документов, подтверждающих законность пользования </w:t>
      </w:r>
      <w:r w:rsidR="00DC5789" w:rsidRPr="00C452A8">
        <w:rPr>
          <w:rFonts w:ascii="Calibri" w:hAnsi="Calibri" w:cs="Calibri"/>
          <w:sz w:val="28"/>
          <w:szCs w:val="28"/>
        </w:rPr>
        <w:t>зданиями</w:t>
      </w:r>
      <w:r w:rsidRPr="00C452A8">
        <w:rPr>
          <w:rFonts w:ascii="Calibri" w:hAnsi="Calibri" w:cs="Calibri"/>
          <w:sz w:val="28"/>
          <w:szCs w:val="28"/>
        </w:rPr>
        <w:t>, строени</w:t>
      </w:r>
      <w:r w:rsidR="00DC5789" w:rsidRPr="00C452A8">
        <w:rPr>
          <w:rFonts w:ascii="Calibri" w:hAnsi="Calibri" w:cs="Calibri"/>
          <w:sz w:val="28"/>
          <w:szCs w:val="28"/>
        </w:rPr>
        <w:t>ями, сооружениями</w:t>
      </w:r>
      <w:r w:rsidRPr="00C452A8">
        <w:rPr>
          <w:rFonts w:ascii="Calibri" w:hAnsi="Calibri" w:cs="Calibri"/>
          <w:sz w:val="28"/>
          <w:szCs w:val="28"/>
        </w:rPr>
        <w:t xml:space="preserve"> и (или) </w:t>
      </w:r>
      <w:r w:rsidR="00DC5789" w:rsidRPr="00C452A8">
        <w:rPr>
          <w:rFonts w:ascii="Calibri" w:hAnsi="Calibri" w:cs="Calibri"/>
          <w:sz w:val="28"/>
          <w:szCs w:val="28"/>
        </w:rPr>
        <w:t>помещениями</w:t>
      </w:r>
      <w:r w:rsidRPr="00C452A8">
        <w:rPr>
          <w:rFonts w:ascii="Calibri" w:hAnsi="Calibri" w:cs="Calibri"/>
          <w:sz w:val="28"/>
          <w:szCs w:val="28"/>
        </w:rPr>
        <w:t xml:space="preserve"> и</w:t>
      </w:r>
      <w:r w:rsidR="00BA16D1" w:rsidRPr="00C452A8">
        <w:rPr>
          <w:rFonts w:ascii="Calibri" w:hAnsi="Calibri" w:cs="Calibri"/>
          <w:sz w:val="28"/>
          <w:szCs w:val="28"/>
        </w:rPr>
        <w:t>,</w:t>
      </w:r>
      <w:r w:rsidRPr="00C452A8">
        <w:rPr>
          <w:rFonts w:ascii="Calibri" w:hAnsi="Calibri" w:cs="Calibri"/>
          <w:sz w:val="28"/>
          <w:szCs w:val="28"/>
        </w:rPr>
        <w:t xml:space="preserve"> </w:t>
      </w:r>
      <w:r w:rsidR="00BA16D1" w:rsidRPr="00C452A8">
        <w:rPr>
          <w:rFonts w:ascii="Calibri" w:hAnsi="Calibri" w:cs="Calibri"/>
          <w:sz w:val="28"/>
          <w:szCs w:val="28"/>
        </w:rPr>
        <w:t>не</w:t>
      </w:r>
      <w:r w:rsidRPr="00C452A8">
        <w:rPr>
          <w:rFonts w:ascii="Calibri" w:hAnsi="Calibri" w:cs="Calibri"/>
          <w:sz w:val="28"/>
          <w:szCs w:val="28"/>
        </w:rPr>
        <w:t>соответствие их</w:t>
      </w:r>
      <w:r w:rsidR="00BA16D1" w:rsidRPr="00C452A8">
        <w:rPr>
          <w:rFonts w:ascii="Calibri" w:hAnsi="Calibri" w:cs="Calibri"/>
          <w:sz w:val="28"/>
          <w:szCs w:val="28"/>
        </w:rPr>
        <w:t>, установленным требованиям,</w:t>
      </w:r>
    </w:p>
    <w:p w:rsidR="00BA16D1" w:rsidRPr="00C452A8" w:rsidRDefault="00A34728" w:rsidP="001710ED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 Отсутствие документов, подтверждающих законность пользования медицинскими изделиями (оборудования, аппаратов, приборов, инструментов)</w:t>
      </w:r>
      <w:r w:rsidR="00BA16D1" w:rsidRPr="00C452A8">
        <w:rPr>
          <w:rFonts w:ascii="Calibri" w:hAnsi="Calibri" w:cs="Calibri"/>
          <w:sz w:val="28"/>
          <w:szCs w:val="28"/>
        </w:rPr>
        <w:t>,</w:t>
      </w:r>
      <w:r w:rsidRPr="00C452A8">
        <w:rPr>
          <w:rFonts w:ascii="Calibri" w:hAnsi="Calibri" w:cs="Calibri"/>
          <w:sz w:val="28"/>
          <w:szCs w:val="28"/>
        </w:rPr>
        <w:t xml:space="preserve"> </w:t>
      </w:r>
      <w:r w:rsidR="001710ED" w:rsidRPr="001710ED">
        <w:rPr>
          <w:rFonts w:ascii="Calibri" w:hAnsi="Calibri" w:cs="Calibri"/>
          <w:sz w:val="28"/>
          <w:szCs w:val="28"/>
        </w:rPr>
        <w:t>необходимых для выполнения заявленных работ (услуг) и зарегистрированных в установленном порядке</w:t>
      </w:r>
    </w:p>
    <w:p w:rsidR="00A34728" w:rsidRPr="00C452A8" w:rsidRDefault="00A34728" w:rsidP="00A347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Отсутствие у руководителя, заместителей руководителя медицинской организации, у руководителя структурного подразделения медицинской организации, у руководителя структурного подразделения иной организации, у индивидуального предпринимателя ответственного за осуществление медицинской деятельности соответствующей подготовки</w:t>
      </w:r>
      <w:r w:rsidR="00BA16D1" w:rsidRPr="00C452A8">
        <w:rPr>
          <w:rFonts w:ascii="Calibri" w:hAnsi="Calibri" w:cs="Calibri"/>
          <w:sz w:val="28"/>
          <w:szCs w:val="28"/>
        </w:rPr>
        <w:t>,</w:t>
      </w:r>
      <w:r w:rsidRPr="00C452A8">
        <w:rPr>
          <w:rFonts w:ascii="Calibri" w:hAnsi="Calibri" w:cs="Calibri"/>
          <w:sz w:val="28"/>
          <w:szCs w:val="28"/>
        </w:rPr>
        <w:t xml:space="preserve"> </w:t>
      </w:r>
    </w:p>
    <w:p w:rsidR="00A34728" w:rsidRPr="00C452A8" w:rsidRDefault="00A34728" w:rsidP="00A347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Отсутствие  у вышеназванных лиц требуемого  стажа работы по специальности</w:t>
      </w:r>
      <w:r w:rsidR="00BA16D1" w:rsidRPr="00C452A8">
        <w:rPr>
          <w:rFonts w:ascii="Calibri" w:hAnsi="Calibri" w:cs="Calibri"/>
          <w:sz w:val="28"/>
          <w:szCs w:val="28"/>
        </w:rPr>
        <w:t>,</w:t>
      </w:r>
    </w:p>
    <w:p w:rsidR="00A34728" w:rsidRPr="00C452A8" w:rsidRDefault="00A34728" w:rsidP="00A347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Отсутствие    трудовых договоров с работниками, осуществляемыми медицинскую деятельность</w:t>
      </w:r>
      <w:r w:rsidR="00BA16D1" w:rsidRPr="00C452A8">
        <w:rPr>
          <w:rFonts w:ascii="Calibri" w:hAnsi="Calibri" w:cs="Calibri"/>
          <w:sz w:val="28"/>
          <w:szCs w:val="28"/>
        </w:rPr>
        <w:t>,</w:t>
      </w:r>
      <w:r w:rsidRPr="00C452A8">
        <w:rPr>
          <w:rFonts w:ascii="Calibri" w:hAnsi="Calibri" w:cs="Calibri"/>
          <w:sz w:val="28"/>
          <w:szCs w:val="28"/>
        </w:rPr>
        <w:t xml:space="preserve"> </w:t>
      </w:r>
    </w:p>
    <w:p w:rsidR="00A34728" w:rsidRPr="00C452A8" w:rsidRDefault="00A34728" w:rsidP="00A347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Отсутствие    трудовых договоров с работниками осуществляющих техническое обслуживание медицинских изделий и (или) отсутствие договора с организацией, имеющей лицензию на осуществление соответствующей деятельности</w:t>
      </w:r>
      <w:r w:rsidR="00BA16D1" w:rsidRPr="00C452A8">
        <w:rPr>
          <w:rFonts w:ascii="Calibri" w:hAnsi="Calibri" w:cs="Calibri"/>
          <w:sz w:val="28"/>
          <w:szCs w:val="28"/>
        </w:rPr>
        <w:t>,</w:t>
      </w:r>
    </w:p>
    <w:p w:rsidR="00A34728" w:rsidRPr="00C452A8" w:rsidRDefault="00A34728" w:rsidP="00A34728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Не соответствие структуры и штатного расписания юридического лица, входящего в государственную или муниципальную систему </w:t>
      </w:r>
      <w:r w:rsidRPr="00C452A8">
        <w:rPr>
          <w:rFonts w:ascii="Calibri" w:hAnsi="Calibri" w:cs="Calibri"/>
          <w:sz w:val="28"/>
          <w:szCs w:val="28"/>
        </w:rPr>
        <w:lastRenderedPageBreak/>
        <w:t>здравоохранения, общим требованиям, установленным для соответствующих медицинских организаций</w:t>
      </w:r>
      <w:r w:rsidR="00BA16D1" w:rsidRPr="00C452A8">
        <w:rPr>
          <w:rFonts w:ascii="Calibri" w:hAnsi="Calibri" w:cs="Calibri"/>
          <w:sz w:val="28"/>
          <w:szCs w:val="28"/>
        </w:rPr>
        <w:t>,</w:t>
      </w:r>
    </w:p>
    <w:p w:rsidR="00A34728" w:rsidRPr="00C452A8" w:rsidRDefault="00A34728" w:rsidP="00A347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Не соблюдение </w:t>
      </w:r>
      <w:hyperlink r:id="rId20" w:history="1">
        <w:r w:rsidRPr="00C452A8">
          <w:rPr>
            <w:rFonts w:ascii="Calibri" w:hAnsi="Calibri" w:cs="Calibri"/>
            <w:sz w:val="28"/>
            <w:szCs w:val="28"/>
          </w:rPr>
          <w:t>порядков</w:t>
        </w:r>
      </w:hyperlink>
      <w:r w:rsidR="00BA16D1" w:rsidRPr="00C452A8">
        <w:rPr>
          <w:rFonts w:ascii="Calibri" w:hAnsi="Calibri" w:cs="Calibri"/>
          <w:sz w:val="28"/>
          <w:szCs w:val="28"/>
        </w:rPr>
        <w:t xml:space="preserve"> оказания медицинской помощи,</w:t>
      </w:r>
    </w:p>
    <w:p w:rsidR="00A34728" w:rsidRPr="00C452A8" w:rsidRDefault="00A34728" w:rsidP="00A347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Не соблюдение установленного </w:t>
      </w:r>
      <w:hyperlink r:id="rId21" w:history="1">
        <w:r w:rsidRPr="00C452A8">
          <w:rPr>
            <w:rFonts w:ascii="Calibri" w:hAnsi="Calibri" w:cs="Calibri"/>
            <w:sz w:val="28"/>
            <w:szCs w:val="28"/>
          </w:rPr>
          <w:t>порядка</w:t>
        </w:r>
      </w:hyperlink>
      <w:r w:rsidRPr="00C452A8">
        <w:rPr>
          <w:rFonts w:ascii="Calibri" w:hAnsi="Calibri" w:cs="Calibri"/>
          <w:sz w:val="28"/>
          <w:szCs w:val="28"/>
        </w:rPr>
        <w:t xml:space="preserve"> осуществления внутреннего контроля качества и безопа</w:t>
      </w:r>
      <w:r w:rsidR="00BA16D1" w:rsidRPr="00C452A8">
        <w:rPr>
          <w:rFonts w:ascii="Calibri" w:hAnsi="Calibri" w:cs="Calibri"/>
          <w:sz w:val="28"/>
          <w:szCs w:val="28"/>
        </w:rPr>
        <w:t>сности медицинской деятельности,</w:t>
      </w:r>
    </w:p>
    <w:p w:rsidR="00A34728" w:rsidRPr="00C452A8" w:rsidRDefault="00A34728" w:rsidP="00A34728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Не соблюдение </w:t>
      </w:r>
      <w:hyperlink r:id="rId22" w:history="1">
        <w:r w:rsidRPr="00C452A8">
          <w:rPr>
            <w:rFonts w:ascii="Calibri" w:hAnsi="Calibri" w:cs="Calibri"/>
            <w:sz w:val="28"/>
            <w:szCs w:val="28"/>
          </w:rPr>
          <w:t>правил</w:t>
        </w:r>
      </w:hyperlink>
      <w:r w:rsidRPr="00C452A8">
        <w:rPr>
          <w:rFonts w:ascii="Calibri" w:hAnsi="Calibri" w:cs="Calibri"/>
          <w:sz w:val="28"/>
          <w:szCs w:val="28"/>
        </w:rPr>
        <w:t xml:space="preserve"> регистрации операций, связанных с обращением лекарственных средств подлежащих предметно-количественному учету и </w:t>
      </w:r>
      <w:hyperlink r:id="rId23" w:history="1">
        <w:r w:rsidRPr="00C452A8">
          <w:rPr>
            <w:rFonts w:ascii="Calibri" w:hAnsi="Calibri" w:cs="Calibri"/>
            <w:sz w:val="28"/>
            <w:szCs w:val="28"/>
          </w:rPr>
          <w:t>правил</w:t>
        </w:r>
      </w:hyperlink>
      <w:r w:rsidRPr="00C452A8">
        <w:rPr>
          <w:rFonts w:ascii="Calibri" w:hAnsi="Calibri" w:cs="Calibri"/>
          <w:sz w:val="28"/>
          <w:szCs w:val="28"/>
        </w:rPr>
        <w:t xml:space="preserve"> ведения и хран</w:t>
      </w:r>
      <w:r w:rsidR="00BA16D1" w:rsidRPr="00C452A8">
        <w:rPr>
          <w:rFonts w:ascii="Calibri" w:hAnsi="Calibri" w:cs="Calibri"/>
          <w:sz w:val="28"/>
          <w:szCs w:val="28"/>
        </w:rPr>
        <w:t>ения специальных журналов учета.</w:t>
      </w:r>
    </w:p>
    <w:p w:rsidR="00A34728" w:rsidRPr="00C452A8" w:rsidRDefault="00A34728" w:rsidP="00A34728">
      <w:pPr>
        <w:pStyle w:val="ConsPlusNormal"/>
        <w:ind w:firstLine="540"/>
        <w:jc w:val="both"/>
        <w:rPr>
          <w:sz w:val="28"/>
          <w:szCs w:val="28"/>
        </w:rPr>
      </w:pPr>
    </w:p>
    <w:p w:rsidR="00032676" w:rsidRDefault="00032676" w:rsidP="00032676">
      <w:pPr>
        <w:pStyle w:val="ConsPlusNormal"/>
        <w:ind w:firstLine="540"/>
        <w:jc w:val="both"/>
        <w:rPr>
          <w:sz w:val="28"/>
          <w:szCs w:val="28"/>
        </w:rPr>
      </w:pPr>
      <w:r w:rsidRPr="00C53204">
        <w:rPr>
          <w:sz w:val="28"/>
          <w:szCs w:val="28"/>
        </w:rPr>
        <w:t xml:space="preserve">Осуществление медицинской деятельности </w:t>
      </w:r>
      <w:r>
        <w:rPr>
          <w:sz w:val="28"/>
          <w:szCs w:val="28"/>
        </w:rPr>
        <w:t xml:space="preserve">с </w:t>
      </w:r>
      <w:r w:rsidRPr="00C53204">
        <w:rPr>
          <w:sz w:val="28"/>
          <w:szCs w:val="28"/>
        </w:rPr>
        <w:t>нарушением лицензионных требований влечет за собой ответственность,</w:t>
      </w:r>
      <w:r>
        <w:rPr>
          <w:sz w:val="28"/>
          <w:szCs w:val="28"/>
        </w:rPr>
        <w:t xml:space="preserve"> предусмотренную Кодексом РФ </w:t>
      </w:r>
      <w:r w:rsidRPr="00C53204">
        <w:rPr>
          <w:sz w:val="28"/>
          <w:szCs w:val="28"/>
        </w:rPr>
        <w:t xml:space="preserve"> </w:t>
      </w:r>
      <w:r>
        <w:rPr>
          <w:sz w:val="28"/>
          <w:szCs w:val="28"/>
        </w:rPr>
        <w:t>«Об адм</w:t>
      </w:r>
      <w:r w:rsidR="001710ED">
        <w:rPr>
          <w:sz w:val="28"/>
          <w:szCs w:val="28"/>
        </w:rPr>
        <w:t>инистративных правонарушениях»</w:t>
      </w:r>
      <w:proofErr w:type="gramStart"/>
      <w:r w:rsidR="001710ED">
        <w:rPr>
          <w:sz w:val="28"/>
          <w:szCs w:val="28"/>
        </w:rPr>
        <w:t>.</w:t>
      </w:r>
      <w:proofErr w:type="gramEnd"/>
      <w:r w:rsidR="001710ED">
        <w:rPr>
          <w:sz w:val="28"/>
          <w:szCs w:val="28"/>
        </w:rPr>
        <w:t xml:space="preserve"> С</w:t>
      </w:r>
      <w:r w:rsidR="001710ED" w:rsidRPr="001710ED">
        <w:rPr>
          <w:sz w:val="28"/>
          <w:szCs w:val="28"/>
        </w:rPr>
        <w:t xml:space="preserve">пециалистами территориального органа </w:t>
      </w:r>
      <w:r w:rsidR="001710ED">
        <w:rPr>
          <w:sz w:val="28"/>
          <w:szCs w:val="28"/>
        </w:rPr>
        <w:t xml:space="preserve">составляются </w:t>
      </w:r>
      <w:r>
        <w:rPr>
          <w:sz w:val="28"/>
          <w:szCs w:val="28"/>
        </w:rPr>
        <w:t>протоколы по ст. 14.1 (ч. 2, 3 и 4) и ст. 19.20 (ч. 1, 2, 3).</w:t>
      </w:r>
    </w:p>
    <w:p w:rsidR="00032676" w:rsidRPr="00C452A8" w:rsidRDefault="00032676" w:rsidP="000326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В случае осуществления предпринимательской деятельности без лицензии составляются протоколы по части 2 </w:t>
      </w:r>
      <w:proofErr w:type="gramStart"/>
      <w:r w:rsidRPr="00C452A8">
        <w:rPr>
          <w:rFonts w:ascii="Calibri" w:hAnsi="Calibri" w:cs="Calibri"/>
          <w:sz w:val="28"/>
          <w:szCs w:val="28"/>
        </w:rPr>
        <w:t>статьи</w:t>
      </w:r>
      <w:proofErr w:type="gramEnd"/>
      <w:r w:rsidRPr="00C452A8">
        <w:rPr>
          <w:rFonts w:ascii="Calibri" w:hAnsi="Calibri" w:cs="Calibri"/>
          <w:sz w:val="28"/>
          <w:szCs w:val="28"/>
        </w:rPr>
        <w:t xml:space="preserve"> 14.1. по </w:t>
      </w:r>
      <w:proofErr w:type="gramStart"/>
      <w:r w:rsidRPr="00C452A8">
        <w:rPr>
          <w:rFonts w:ascii="Calibri" w:hAnsi="Calibri" w:cs="Calibri"/>
          <w:sz w:val="28"/>
          <w:szCs w:val="28"/>
        </w:rPr>
        <w:t>которой</w:t>
      </w:r>
      <w:proofErr w:type="gramEnd"/>
      <w:r w:rsidRPr="00C452A8">
        <w:rPr>
          <w:rFonts w:ascii="Calibri" w:hAnsi="Calibri" w:cs="Calibri"/>
          <w:sz w:val="28"/>
          <w:szCs w:val="28"/>
        </w:rPr>
        <w:t xml:space="preserve"> предусмотрены штрафные санкции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юридическое лицо от 40 до 50 тысяч рублей,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должностных лиц от 4 до 5 тысяч рублей,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граждан от 2 до 2.500 тыс. рублей.</w:t>
      </w:r>
    </w:p>
    <w:p w:rsidR="00032676" w:rsidRPr="00C452A8" w:rsidRDefault="00032676" w:rsidP="000326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 По части 3 этой же статьи составляются протоколы при выявлении  нарушений требований и условий, предусмотренных лицензией, по которой предусмотрены штрафы: 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юридическое лицо от 30 до 40 тысяч рублей,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должностных лиц от 3 до 4 тысяч рублей,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граждан от 1.500 до 2 тыс. рублей.</w:t>
      </w:r>
    </w:p>
    <w:p w:rsidR="00032676" w:rsidRPr="00C452A8" w:rsidRDefault="00032676" w:rsidP="00032676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 По части 4 этой же статьи составляются протоколы при выявлении  грубых нарушений требований и условий, предусмотренных лицензией, по которой предусмотрены штрафы: 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юридическое лицо от 100 до 200 тысяч рублей или административное приостановление деятельности на срок до 90 суток,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должностных лиц от 5 до 10 тысяч рублей</w:t>
      </w:r>
    </w:p>
    <w:p w:rsidR="00032676" w:rsidRPr="00C452A8" w:rsidRDefault="00032676" w:rsidP="00032676">
      <w:pPr>
        <w:pStyle w:val="a3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индивидуальных предпринимателей от 4 до 8 тыс. рублей или административное приостановление деятельности на срок до 90 суток.</w:t>
      </w:r>
    </w:p>
    <w:p w:rsidR="00032676" w:rsidRPr="00C452A8" w:rsidRDefault="00032676" w:rsidP="00032676">
      <w:pPr>
        <w:autoSpaceDE w:val="0"/>
        <w:autoSpaceDN w:val="0"/>
        <w:adjustRightInd w:val="0"/>
        <w:ind w:firstLine="708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lastRenderedPageBreak/>
        <w:t xml:space="preserve">В случае осуществления безлицензионной деятельности, не связанной с извлечением прибыли предусмотрены штрафные санкции по части 1 статьи 19.20 за осуществление деятельности без лицензии: </w:t>
      </w:r>
    </w:p>
    <w:p w:rsidR="00032676" w:rsidRPr="00C452A8" w:rsidRDefault="00032676" w:rsidP="00032676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юридическое лицо от 170 до 250 тысяч рублей или административное приостановление деятельности на срок до 90 суток,</w:t>
      </w: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индивидуальных предпринимателей от 30 до 40 тыс. рублей или административное приостановление деятельности на срок до 90 суток.</w:t>
      </w: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должностных лиц от 30 до 50 тысяч рублей или дисквалификацию на срок от 1 года до 3,</w:t>
      </w: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граждан от500 до 1 тыс. руб.</w:t>
      </w:r>
    </w:p>
    <w:p w:rsidR="00032676" w:rsidRPr="00C452A8" w:rsidRDefault="00032676" w:rsidP="00032676">
      <w:pPr>
        <w:pStyle w:val="a3"/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По части 2 статьи 19.20 за осуществление деятельности с нарушением требований и  условий, предусмотренных лицензией:</w:t>
      </w:r>
    </w:p>
    <w:p w:rsidR="00032676" w:rsidRPr="00C452A8" w:rsidRDefault="00032676" w:rsidP="00032676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юридическое лицо от 100 до 150 тысяч рублей,</w:t>
      </w: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индивидуальных предпринимателей от 5 до 10 тыс. рублей,</w:t>
      </w: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должностных лиц от 15 до 20 тысяч рублей или дисквалификацию на срок от 1 года до 3,</w:t>
      </w:r>
    </w:p>
    <w:p w:rsidR="00032676" w:rsidRPr="00C452A8" w:rsidRDefault="00032676" w:rsidP="00032676">
      <w:pPr>
        <w:pStyle w:val="a3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граждан от 300 до 500 тыс. руб.</w:t>
      </w:r>
    </w:p>
    <w:p w:rsidR="00032676" w:rsidRPr="00C452A8" w:rsidRDefault="00032676" w:rsidP="00032676">
      <w:pPr>
        <w:autoSpaceDE w:val="0"/>
        <w:autoSpaceDN w:val="0"/>
        <w:adjustRightInd w:val="0"/>
        <w:ind w:left="972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032676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По части 3 вышеназванной статьи за осуществление деятельности с грубым  нарушением  лицензионных условий:</w:t>
      </w:r>
    </w:p>
    <w:p w:rsidR="00032676" w:rsidRPr="00C452A8" w:rsidRDefault="00032676" w:rsidP="00032676">
      <w:pPr>
        <w:autoSpaceDE w:val="0"/>
        <w:autoSpaceDN w:val="0"/>
        <w:adjustRightInd w:val="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юридическое лицо от 150 до 250 тысяч рублей или административное приостановление деятельности на срок до 90 суток,</w:t>
      </w: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индивидуальных предпринимателей от 10 до 20 тыс. рублей или административное приостановление деятельности на срок до 90 суток,</w:t>
      </w: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на должностных лиц от 20 до 30 тысяч рублей,  на граждан от 500 до 1 тыс. руб.,</w:t>
      </w: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на граждан от 4 до 5тыс. рублей. </w:t>
      </w: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>В отношении  юридических лиц  и индивидуальных предпринимателей по ст.14.1 КоАП РФ протоколы рассматривает Арбитражный суд Курской области, по ст.19.20 КоАП РФ протоколы  рассматриваются  мировыми судьями.</w:t>
      </w: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</w:p>
    <w:p w:rsidR="00032676" w:rsidRPr="00C452A8" w:rsidRDefault="00032676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  <w:r w:rsidRPr="00C452A8">
        <w:rPr>
          <w:rFonts w:ascii="Calibri" w:hAnsi="Calibri" w:cs="Calibri"/>
          <w:sz w:val="28"/>
          <w:szCs w:val="28"/>
        </w:rPr>
        <w:t xml:space="preserve">Так, нами за 1 полугодие 2017 года только по нарушениям  лицензионных требований было составлено 24 протокола, из них за грубые нарушения  составлено 16 протоколов. </w:t>
      </w:r>
    </w:p>
    <w:p w:rsidR="00A34728" w:rsidRPr="00C452A8" w:rsidRDefault="00A34728" w:rsidP="00C452A8">
      <w:pPr>
        <w:autoSpaceDE w:val="0"/>
        <w:autoSpaceDN w:val="0"/>
        <w:adjustRightInd w:val="0"/>
        <w:ind w:firstLine="360"/>
        <w:jc w:val="both"/>
        <w:rPr>
          <w:rFonts w:ascii="Calibri" w:hAnsi="Calibri" w:cs="Calibri"/>
          <w:sz w:val="28"/>
          <w:szCs w:val="28"/>
        </w:rPr>
      </w:pPr>
    </w:p>
    <w:sectPr w:rsidR="00A34728" w:rsidRPr="00C452A8" w:rsidSect="003264D8">
      <w:headerReference w:type="default" r:id="rId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72A6" w:rsidRDefault="00D972A6" w:rsidP="00B46482">
      <w:r>
        <w:separator/>
      </w:r>
    </w:p>
  </w:endnote>
  <w:endnote w:type="continuationSeparator" w:id="0">
    <w:p w:rsidR="00D972A6" w:rsidRDefault="00D972A6" w:rsidP="00B46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72A6" w:rsidRDefault="00D972A6" w:rsidP="00B46482">
      <w:r>
        <w:separator/>
      </w:r>
    </w:p>
  </w:footnote>
  <w:footnote w:type="continuationSeparator" w:id="0">
    <w:p w:rsidR="00D972A6" w:rsidRDefault="00D972A6" w:rsidP="00B46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76284"/>
      <w:docPartObj>
        <w:docPartGallery w:val="Page Numbers (Top of Page)"/>
        <w:docPartUnique/>
      </w:docPartObj>
    </w:sdtPr>
    <w:sdtContent>
      <w:p w:rsidR="00B46482" w:rsidRDefault="00B4648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7604">
          <w:rPr>
            <w:noProof/>
          </w:rPr>
          <w:t>1</w:t>
        </w:r>
        <w:r>
          <w:fldChar w:fldCharType="end"/>
        </w:r>
      </w:p>
    </w:sdtContent>
  </w:sdt>
  <w:p w:rsidR="00B46482" w:rsidRDefault="00B4648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E27"/>
    <w:multiLevelType w:val="hybridMultilevel"/>
    <w:tmpl w:val="EB0A9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0553C"/>
    <w:multiLevelType w:val="hybridMultilevel"/>
    <w:tmpl w:val="E7904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1073E"/>
    <w:multiLevelType w:val="hybridMultilevel"/>
    <w:tmpl w:val="26CE11C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26D63B3"/>
    <w:multiLevelType w:val="hybridMultilevel"/>
    <w:tmpl w:val="4EBAB45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DB95F5E"/>
    <w:multiLevelType w:val="hybridMultilevel"/>
    <w:tmpl w:val="1F3E0AA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3B0D13FC"/>
    <w:multiLevelType w:val="hybridMultilevel"/>
    <w:tmpl w:val="CA301C84"/>
    <w:lvl w:ilvl="0" w:tplc="04190001">
      <w:start w:val="1"/>
      <w:numFmt w:val="bullet"/>
      <w:lvlText w:val=""/>
      <w:lvlJc w:val="left"/>
      <w:pPr>
        <w:ind w:left="13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6">
    <w:nsid w:val="5AB346B6"/>
    <w:multiLevelType w:val="hybridMultilevel"/>
    <w:tmpl w:val="EF94AF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62EE145E"/>
    <w:multiLevelType w:val="hybridMultilevel"/>
    <w:tmpl w:val="F9FAB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8B6318"/>
    <w:multiLevelType w:val="hybridMultilevel"/>
    <w:tmpl w:val="9D4CDDA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054"/>
    <w:rsid w:val="00026765"/>
    <w:rsid w:val="00032676"/>
    <w:rsid w:val="000B7FC4"/>
    <w:rsid w:val="001710ED"/>
    <w:rsid w:val="0018103A"/>
    <w:rsid w:val="00340062"/>
    <w:rsid w:val="003810F3"/>
    <w:rsid w:val="00427604"/>
    <w:rsid w:val="00595B23"/>
    <w:rsid w:val="005F0CB4"/>
    <w:rsid w:val="00721032"/>
    <w:rsid w:val="008A5BE6"/>
    <w:rsid w:val="009A1C2D"/>
    <w:rsid w:val="00A34728"/>
    <w:rsid w:val="00B32054"/>
    <w:rsid w:val="00B46482"/>
    <w:rsid w:val="00BA16D1"/>
    <w:rsid w:val="00C452A8"/>
    <w:rsid w:val="00D972A6"/>
    <w:rsid w:val="00DA6F2B"/>
    <w:rsid w:val="00DC5789"/>
    <w:rsid w:val="00F35D1A"/>
    <w:rsid w:val="00FA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4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4728"/>
    <w:pPr>
      <w:ind w:left="720"/>
      <w:contextualSpacing/>
    </w:pPr>
  </w:style>
  <w:style w:type="table" w:styleId="a4">
    <w:name w:val="Table Grid"/>
    <w:basedOn w:val="a1"/>
    <w:uiPriority w:val="39"/>
    <w:rsid w:val="00A3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676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46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7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A347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34728"/>
    <w:pPr>
      <w:ind w:left="720"/>
      <w:contextualSpacing/>
    </w:pPr>
  </w:style>
  <w:style w:type="table" w:styleId="a4">
    <w:name w:val="Table Grid"/>
    <w:basedOn w:val="a1"/>
    <w:uiPriority w:val="39"/>
    <w:rsid w:val="00A34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026765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B464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6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464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64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4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578A874A9BE30DB9B50FE0182783EEC0DE9FBEA0CC1424002CABB4168151F5613192EF81CBAE9773TDJ" TargetMode="External"/><Relationship Id="rId13" Type="http://schemas.openxmlformats.org/officeDocument/2006/relationships/hyperlink" Target="consultantplus://offline/ref=0F578A874A9BE30DB9B50FE0182783EEC3DA9DBBA5CB1424002CABB4168151F5613192EF81CBAF9373T8J" TargetMode="External"/><Relationship Id="rId18" Type="http://schemas.openxmlformats.org/officeDocument/2006/relationships/hyperlink" Target="consultantplus://offline/ref=176F26A7F26FE2845A67092FD5B01F2BDCB7F5B6F6B3F42036BC3613AD6CEA33B7E07623A1E23480lBbDH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BEC4DD38C456FD5360063A923F7ED1CAF1C29299834CF9B1114DFA0B47D8AD8A21C7AAEC92D680C3s4s2N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F578A874A9BE30DB9B50FE0182783EEC3D694BCA6C31424002CABB4168151F5613192EF81CBAF9273T9J" TargetMode="External"/><Relationship Id="rId17" Type="http://schemas.openxmlformats.org/officeDocument/2006/relationships/hyperlink" Target="consultantplus://offline/ref=0F578A874A9BE30DB9B50FE0182783EEC3DD9ABEA4C31424002CABB4168151F5613192EF81CBAF9273TBJ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578A874A9BE30DB9B50FE0182783EEC3DB9CB5ADC81424002CABB4168151F5613192EF81CBAE9773TFJ" TargetMode="External"/><Relationship Id="rId20" Type="http://schemas.openxmlformats.org/officeDocument/2006/relationships/hyperlink" Target="consultantplus://offline/ref=BEC4DD38C456FD5360063A923F7ED1CAF2C79796804AF9B1114DFA0B47D8AD8A21C7AAEC92D689C7s4s5N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F578A874A9BE30DB9B511FB0D2783EEC0DF9EBBA7C31424002CABB4168151F5613192EF81CBAF9273TE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F578A874A9BE30DB9B50FE0182783EEC3DB9CB5ADC81424002CABB4168151F5613192EF81CBAF9273TAJ" TargetMode="External"/><Relationship Id="rId23" Type="http://schemas.openxmlformats.org/officeDocument/2006/relationships/hyperlink" Target="consultantplus://offline/ref=0962D4DA2E165807532AB8BC17FE2783394F2F6BC9A279ED4DDB9CA55C69257E212D7BEAD97BDFBFA2tCN" TargetMode="External"/><Relationship Id="rId10" Type="http://schemas.openxmlformats.org/officeDocument/2006/relationships/hyperlink" Target="consultantplus://offline/ref=0F578A874A9BE30DB9B50FE0182783EEC3DA99B5A3C91424002CABB4168151F5613192EF81CBAF9273TFJ" TargetMode="External"/><Relationship Id="rId19" Type="http://schemas.openxmlformats.org/officeDocument/2006/relationships/hyperlink" Target="consultantplus://offline/ref=31C2914A67F4ADDBCCC10B91F0EB82EF4D6E973237E867A12B725A399D20ABD15D301DFAAE4BE862R4W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F578A874A9BE30DB9B50FE0182783EEC0DF98BFA2CB1424002CABB4168151F5613192EA78T6J" TargetMode="External"/><Relationship Id="rId14" Type="http://schemas.openxmlformats.org/officeDocument/2006/relationships/hyperlink" Target="consultantplus://offline/ref=0F578A874A9BE30DB9B50FE0182783EEC0DF98B4A6CD1424002CABB4168151F5613192EF81CBA69773TFJ" TargetMode="External"/><Relationship Id="rId22" Type="http://schemas.openxmlformats.org/officeDocument/2006/relationships/hyperlink" Target="consultantplus://offline/ref=0962D4DA2E165807532AB8BC17FE2783394F2F6BC9A279ED4DDB9CA55C69257E212D7BEAD97BDEBAA2t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2665</Words>
  <Characters>15194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2017-07-03T06:41:00Z</dcterms:created>
  <dcterms:modified xsi:type="dcterms:W3CDTF">2017-07-03T07:27:00Z</dcterms:modified>
</cp:coreProperties>
</file>