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D" w:rsidRDefault="00D0583D" w:rsidP="00D0583D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плановой проверке соблюдения лицензионных требований осуществления медицинской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D05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«ВИЗАВИ-УНИВЕРСАЛ»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8D7"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К</w:t>
      </w:r>
      <w:bookmarkStart w:id="0" w:name="_GoBack"/>
      <w:bookmarkEnd w:id="0"/>
      <w:r w:rsidR="00AE28D7">
        <w:rPr>
          <w:rFonts w:ascii="Times New Roman" w:hAnsi="Times New Roman" w:cs="Times New Roman"/>
          <w:sz w:val="28"/>
          <w:szCs w:val="28"/>
        </w:rPr>
        <w:t xml:space="preserve">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выявлено следующее. </w:t>
      </w:r>
    </w:p>
    <w:p w:rsidR="00D0583D" w:rsidRDefault="00D0583D" w:rsidP="00D0583D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нарушение Правил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медицинскими организациями платных медицинских услуг, на официальном сайте медицинской организации в сети интернет отсутствуют  сведения об условиях, порядке, форме их предоставления и порядке  оплаты.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договорах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оказание платных медицинских услуг  не указывается стоимость оказываемой услуги, сроки её предоставления.</w:t>
      </w:r>
    </w:p>
    <w:p w:rsidR="00D0583D" w:rsidRDefault="00D0583D" w:rsidP="00D058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Информированные добровольные согласия на медицинское вмешательство оформлены с нарушениями, т.к. не указаны дата получения согласия на медицинское вмешательство, должность, ФИО медицинского работника и его подпись, сведения о лице, которому может быть предоставлена информация о состоянии здоровья пациента. </w:t>
      </w:r>
    </w:p>
    <w:p w:rsidR="00D0583D" w:rsidRDefault="00D0583D" w:rsidP="00D058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Внутренний контроль качества и безопасности медицинской деятельности осуществляется формально, порядок его проведения не соответствует утвержденному в ООО «Визави-универсал»  положению, критерии </w:t>
      </w:r>
      <w:proofErr w:type="gramStart"/>
      <w:r>
        <w:rPr>
          <w:bCs/>
          <w:sz w:val="28"/>
          <w:szCs w:val="28"/>
        </w:rPr>
        <w:t>оценки качества медицинской помощи, утвержденные приказом Минздрава России  не используются</w:t>
      </w:r>
      <w:proofErr w:type="gramEnd"/>
      <w:r>
        <w:rPr>
          <w:bCs/>
          <w:sz w:val="28"/>
          <w:szCs w:val="28"/>
        </w:rPr>
        <w:t xml:space="preserve">, в результате, при проверке, установлены факты не соблюдения порядков оказания медицинской помощи, создающие угрозу жизни и здоровью граждан. </w:t>
      </w:r>
      <w:r>
        <w:rPr>
          <w:sz w:val="28"/>
          <w:szCs w:val="28"/>
        </w:rPr>
        <w:t>Так,  в ряде случаев, пациенты, у которых  заподозрен диагноз онкологического заболевания, не направляются врачами-специалистами на консультацию к врачу онкологу для оказания  первичной специализированной медико-санитарной помощи.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Уведомления о впервые выявленном случае установления диагноза злокачественного новообразования не оформляются и не направляются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ОБУЗ КОКОД.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Формулировки диагнозов, установленных врачами-</w:t>
      </w:r>
      <w:proofErr w:type="spellStart"/>
      <w:r>
        <w:rPr>
          <w:sz w:val="28"/>
          <w:szCs w:val="28"/>
        </w:rPr>
        <w:t>дерматовенерологами</w:t>
      </w:r>
      <w:proofErr w:type="spellEnd"/>
      <w:r>
        <w:rPr>
          <w:sz w:val="28"/>
          <w:szCs w:val="28"/>
        </w:rPr>
        <w:t xml:space="preserve">,  не соответствуют требованиям МКБ 10, не всегда в амбулаторной карте указывается фамилия врача, проводившего осмотр пациента. </w:t>
      </w:r>
      <w:r>
        <w:t xml:space="preserve">        </w:t>
      </w:r>
    </w:p>
    <w:p w:rsidR="00D0583D" w:rsidRDefault="00D0583D" w:rsidP="00D0583D">
      <w:pPr>
        <w:jc w:val="both"/>
        <w:rPr>
          <w:iCs/>
          <w:sz w:val="28"/>
          <w:szCs w:val="28"/>
        </w:rPr>
      </w:pPr>
      <w:r>
        <w:rPr>
          <w:i/>
        </w:rPr>
        <w:t xml:space="preserve">            </w:t>
      </w:r>
      <w:r>
        <w:rPr>
          <w:iCs/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>оформлено предписание.  В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отношении</w:t>
      </w:r>
      <w:proofErr w:type="gramEnd"/>
      <w:r>
        <w:rPr>
          <w:iCs/>
          <w:sz w:val="28"/>
          <w:szCs w:val="28"/>
        </w:rPr>
        <w:t xml:space="preserve"> юридического лица и должностных лиц по п. 3, 4 статьи 14.1 КоАП РФ составлены протоколы об административных правонарушениях.</w:t>
      </w:r>
    </w:p>
    <w:p w:rsidR="00347479" w:rsidRDefault="00347479"/>
    <w:sectPr w:rsidR="0034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3F"/>
    <w:rsid w:val="0028283F"/>
    <w:rsid w:val="00347479"/>
    <w:rsid w:val="00AE28D7"/>
    <w:rsid w:val="00D0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58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583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58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58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2018-02-13T08:19:00Z</dcterms:created>
  <dcterms:modified xsi:type="dcterms:W3CDTF">2018-02-13T08:22:00Z</dcterms:modified>
</cp:coreProperties>
</file>